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C8AC08" w14:textId="697E6052" w:rsidR="00DC0F0F" w:rsidRDefault="00DC0F0F" w:rsidP="00645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1F38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8421" wp14:editId="0E6F7076">
                <wp:simplePos x="0" y="0"/>
                <wp:positionH relativeFrom="margin">
                  <wp:posOffset>1447800</wp:posOffset>
                </wp:positionH>
                <wp:positionV relativeFrom="paragraph">
                  <wp:posOffset>-30480</wp:posOffset>
                </wp:positionV>
                <wp:extent cx="4602480" cy="5791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782D1" w14:textId="77777777" w:rsidR="00DC0F0F" w:rsidRDefault="00DC0F0F" w:rsidP="00DC0F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DC0F0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IMMIGRANT LEGAL DEFENSE CENTER (ILDC)</w:t>
                            </w:r>
                          </w:p>
                          <w:p w14:paraId="51D879AA" w14:textId="78C05E3F" w:rsidR="00DC0F0F" w:rsidRPr="00DC0F0F" w:rsidRDefault="00DC0F0F" w:rsidP="00DC0F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83291"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</w:rPr>
                              <w:drawing>
                                <wp:inline distT="0" distB="0" distL="0" distR="0" wp14:anchorId="06ECA1E2" wp14:editId="4AE2EF8B">
                                  <wp:extent cx="4413250" cy="53340"/>
                                  <wp:effectExtent l="0" t="0" r="6350" b="3810"/>
                                  <wp:docPr id="403457932" name="Picture 4034579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25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524266" w14:textId="79FB0660" w:rsidR="00DC0F0F" w:rsidRDefault="00DC0F0F" w:rsidP="00DC0F0F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51CA1EEA" w14:textId="77777777" w:rsidR="00DC0F0F" w:rsidRDefault="00DC0F0F" w:rsidP="00DC0F0F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  <w:p w14:paraId="5210EB5F" w14:textId="77777777" w:rsidR="00DC0F0F" w:rsidRDefault="00DC0F0F" w:rsidP="00DC0F0F">
                            <w:pPr>
                              <w:jc w:val="center"/>
                            </w:pPr>
                            <w:r w:rsidRPr="007F090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CENTER</w:t>
                            </w:r>
                          </w:p>
                          <w:p w14:paraId="6E2278B8" w14:textId="77777777" w:rsidR="00DC0F0F" w:rsidRDefault="00DC0F0F" w:rsidP="00DC0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884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pt;margin-top:-2.4pt;width:362.4pt;height:45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" fillcolor="white [3201]" stroked="f" strokeweight=".5pt">
                <v:textbox>
                  <w:txbxContent>
                    <w:p w14:paraId="12A782D1" w14:textId="77777777" w:rsidR="00DC0F0F" w:rsidRDefault="00DC0F0F" w:rsidP="00DC0F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DC0F0F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IMMIGRANT LEGAL DEFENSE CENTER (ILDC)</w:t>
                      </w:r>
                    </w:p>
                    <w:p w14:paraId="51D879AA" w14:textId="78C05E3F" w:rsidR="00DC0F0F" w:rsidRPr="00DC0F0F" w:rsidRDefault="00DC0F0F" w:rsidP="00DC0F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83291">
                        <w:rPr>
                          <w:b/>
                          <w:bCs/>
                          <w:noProof/>
                          <w:color w:val="1F3864" w:themeColor="accent1" w:themeShade="80"/>
                        </w:rPr>
                        <w:drawing>
                          <wp:inline distT="0" distB="0" distL="0" distR="0" wp14:anchorId="06ECA1E2" wp14:editId="4AE2EF8B">
                            <wp:extent cx="4413250" cy="53340"/>
                            <wp:effectExtent l="0" t="0" r="6350" b="3810"/>
                            <wp:docPr id="403457932" name="Picture 4034579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25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524266" w14:textId="79FB0660" w:rsidR="00DC0F0F" w:rsidRDefault="00DC0F0F" w:rsidP="00DC0F0F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</w:p>
                    <w:p w14:paraId="51CA1EEA" w14:textId="77777777" w:rsidR="00DC0F0F" w:rsidRDefault="00DC0F0F" w:rsidP="00DC0F0F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</w:p>
                    <w:p w14:paraId="5210EB5F" w14:textId="77777777" w:rsidR="00DC0F0F" w:rsidRDefault="00DC0F0F" w:rsidP="00DC0F0F">
                      <w:pPr>
                        <w:jc w:val="center"/>
                      </w:pPr>
                      <w:r w:rsidRPr="007F0902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CENTER</w:t>
                      </w:r>
                    </w:p>
                    <w:p w14:paraId="6E2278B8" w14:textId="77777777" w:rsidR="00DC0F0F" w:rsidRDefault="00DC0F0F" w:rsidP="00DC0F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5EB3BC1" wp14:editId="1C64AA03">
            <wp:simplePos x="0" y="0"/>
            <wp:positionH relativeFrom="margin">
              <wp:posOffset>38100</wp:posOffset>
            </wp:positionH>
            <wp:positionV relativeFrom="paragraph">
              <wp:posOffset>-556260</wp:posOffset>
            </wp:positionV>
            <wp:extent cx="1272540" cy="1257300"/>
            <wp:effectExtent l="0" t="0" r="0" b="0"/>
            <wp:wrapNone/>
            <wp:docPr id="220" name="image2.png" descr="C:\Users\amend\Downloads\Design Version 2 transparent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mend\Downloads\Design Version 2 transparent (1)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41A4B" w14:textId="0F697F9C" w:rsidR="00DC0F0F" w:rsidRDefault="00DC0F0F" w:rsidP="00645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9B39" w14:textId="656234D7" w:rsidR="00DC0F0F" w:rsidRDefault="00DC0F0F" w:rsidP="00645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BA6E0" w14:textId="210F7814" w:rsidR="00DC0F0F" w:rsidRDefault="00DC0F0F" w:rsidP="00645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DBCD6" w14:textId="77777777" w:rsidR="00DC0F0F" w:rsidRDefault="00DC0F0F" w:rsidP="00645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55337" w14:textId="538FACE2" w:rsidR="00631307" w:rsidRDefault="004B10EB" w:rsidP="00645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Communications &amp; Development Position</w:t>
      </w:r>
    </w:p>
    <w:p w14:paraId="5A90387B" w14:textId="3EFB1E4F" w:rsidR="003E3840" w:rsidRPr="007A462D" w:rsidRDefault="003E3840" w:rsidP="00645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62D">
        <w:rPr>
          <w:rFonts w:ascii="Times New Roman" w:hAnsi="Times New Roman" w:cs="Times New Roman"/>
          <w:sz w:val="24"/>
          <w:szCs w:val="24"/>
        </w:rPr>
        <w:t>Contractor (15-20 hrs./wk.)</w:t>
      </w:r>
    </w:p>
    <w:p w14:paraId="6DF3CE94" w14:textId="16032A5B" w:rsidR="007F38B0" w:rsidRDefault="003E3840" w:rsidP="00645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Location: Santa Bar</w:t>
      </w:r>
      <w:r w:rsidR="007A462D">
        <w:rPr>
          <w:rFonts w:ascii="Times New Roman" w:hAnsi="Times New Roman" w:cs="Times New Roman"/>
          <w:sz w:val="24"/>
          <w:szCs w:val="24"/>
        </w:rPr>
        <w:t>bara City, California (Hybrid)</w:t>
      </w:r>
    </w:p>
    <w:p w14:paraId="52FFB9E7" w14:textId="7C914E0B" w:rsidR="007A462D" w:rsidRPr="007F38B0" w:rsidRDefault="007A462D" w:rsidP="00645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Salary</w:t>
      </w:r>
      <w:r w:rsidR="00B90025">
        <w:rPr>
          <w:rFonts w:ascii="Times New Roman" w:hAnsi="Times New Roman" w:cs="Times New Roman"/>
          <w:sz w:val="24"/>
          <w:szCs w:val="24"/>
        </w:rPr>
        <w:t>: $25/hr.</w:t>
      </w:r>
    </w:p>
    <w:p w14:paraId="51C67E3A" w14:textId="77777777" w:rsidR="00631307" w:rsidRDefault="00631307" w:rsidP="00645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7DC8F" w14:textId="67DAD912" w:rsidR="0064582F" w:rsidRPr="00CE65FD" w:rsidRDefault="003D3885" w:rsidP="00645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65FD">
        <w:rPr>
          <w:rFonts w:ascii="Times New Roman" w:hAnsi="Times New Roman" w:cs="Times New Roman"/>
          <w:b/>
          <w:bCs/>
          <w:sz w:val="24"/>
          <w:szCs w:val="24"/>
        </w:rPr>
        <w:t xml:space="preserve">Position Summary </w:t>
      </w:r>
    </w:p>
    <w:p w14:paraId="276F92E0" w14:textId="6821A698" w:rsidR="00687172" w:rsidRDefault="003D3885" w:rsidP="00D01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5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ILDC seeks a highly organized, mission-driven </w:t>
      </w:r>
      <w:r w:rsidRPr="00CE65FD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Communications and Development Assistant</w:t>
      </w:r>
      <w:r w:rsidRPr="00CE65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to support our communications, fundraising, and outreach efforts. The contractor will work closely with the Executive Director and </w:t>
      </w:r>
      <w:r w:rsidR="00D019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 staff</w:t>
      </w:r>
      <w:r w:rsidRPr="00CE65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increase visibility, manage donor engagement</w:t>
      </w:r>
      <w:r w:rsidR="00D019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database</w:t>
      </w:r>
      <w:r w:rsidRPr="00CE65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 promote our work through digital and print media. This is a great opportunity for someone passionate about immigrant justice, storytelling, and nonprofit development.</w:t>
      </w:r>
    </w:p>
    <w:p w14:paraId="35CE7963" w14:textId="77777777" w:rsidR="00D01966" w:rsidRPr="00CE65FD" w:rsidRDefault="00D01966" w:rsidP="00D019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5DEAF" w14:textId="7E738DDF" w:rsidR="0064582F" w:rsidRPr="00CE65FD" w:rsidRDefault="003D38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5FD">
        <w:rPr>
          <w:rFonts w:ascii="Times New Roman" w:hAnsi="Times New Roman" w:cs="Times New Roman"/>
          <w:b/>
          <w:bCs/>
          <w:sz w:val="24"/>
          <w:szCs w:val="24"/>
          <w:u w:val="single"/>
        </w:rPr>
        <w:t>Key Responsibilities</w:t>
      </w:r>
      <w:r w:rsidR="00DC0F0F" w:rsidRPr="00CE65F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2E401F3" w14:textId="49D3D710" w:rsidR="001345CC" w:rsidRPr="00CE65FD" w:rsidRDefault="003D3885" w:rsidP="001345CC">
      <w:pPr>
        <w:pStyle w:val="NormalWeb"/>
        <w:spacing w:before="0" w:beforeAutospacing="0" w:after="0" w:afterAutospacing="0"/>
        <w:ind w:right="169"/>
        <w:rPr>
          <w:b/>
          <w:bCs/>
        </w:rPr>
      </w:pPr>
      <w:r w:rsidRPr="00CE65FD">
        <w:rPr>
          <w:b/>
          <w:bCs/>
        </w:rPr>
        <w:t>Communications</w:t>
      </w:r>
    </w:p>
    <w:p w14:paraId="61433477" w14:textId="77777777" w:rsidR="003D3885" w:rsidRPr="00CE65FD" w:rsidRDefault="003D3885" w:rsidP="003D3885">
      <w:pPr>
        <w:pStyle w:val="NormalWeb"/>
        <w:numPr>
          <w:ilvl w:val="0"/>
          <w:numId w:val="6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Draft and schedule social media posts that reflect ILDC’s mission and current work</w:t>
      </w:r>
    </w:p>
    <w:p w14:paraId="6A40B695" w14:textId="5CF03DFB" w:rsidR="003D3885" w:rsidRPr="00CE65FD" w:rsidRDefault="003D3885" w:rsidP="003D3885">
      <w:pPr>
        <w:pStyle w:val="NormalWeb"/>
        <w:numPr>
          <w:ilvl w:val="0"/>
          <w:numId w:val="6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 xml:space="preserve">Create </w:t>
      </w:r>
      <w:r w:rsidR="00D01966">
        <w:rPr>
          <w:color w:val="222222"/>
        </w:rPr>
        <w:t>quarterly</w:t>
      </w:r>
      <w:r w:rsidRPr="00CE65FD">
        <w:rPr>
          <w:color w:val="222222"/>
        </w:rPr>
        <w:t xml:space="preserve"> newsletters and donor email updates</w:t>
      </w:r>
    </w:p>
    <w:p w14:paraId="4FA96DE9" w14:textId="77777777" w:rsidR="003D3885" w:rsidRPr="00CE65FD" w:rsidRDefault="003D3885" w:rsidP="003D3885">
      <w:pPr>
        <w:pStyle w:val="NormalWeb"/>
        <w:numPr>
          <w:ilvl w:val="0"/>
          <w:numId w:val="6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Support the development of press releases, op-eds, and advocacy alerts</w:t>
      </w:r>
    </w:p>
    <w:p w14:paraId="31EA602F" w14:textId="77777777" w:rsidR="003D3885" w:rsidRPr="00CE65FD" w:rsidRDefault="003D3885" w:rsidP="003D3885">
      <w:pPr>
        <w:pStyle w:val="NormalWeb"/>
        <w:numPr>
          <w:ilvl w:val="0"/>
          <w:numId w:val="6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Assist in maintaining and updating website content</w:t>
      </w:r>
    </w:p>
    <w:p w14:paraId="0778AB11" w14:textId="77777777" w:rsidR="003D3885" w:rsidRPr="00CE65FD" w:rsidRDefault="003D3885" w:rsidP="003D3885">
      <w:pPr>
        <w:pStyle w:val="NormalWeb"/>
        <w:numPr>
          <w:ilvl w:val="0"/>
          <w:numId w:val="6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Help design flyers, brochures, and outreach materials</w:t>
      </w:r>
    </w:p>
    <w:p w14:paraId="0C66408E" w14:textId="1F15619E" w:rsidR="003D3885" w:rsidRPr="00CE65FD" w:rsidRDefault="003D3885" w:rsidP="00194FDB">
      <w:pPr>
        <w:pStyle w:val="NormalWeb"/>
        <w:numPr>
          <w:ilvl w:val="0"/>
          <w:numId w:val="6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Track media engagement and coverage</w:t>
      </w:r>
    </w:p>
    <w:p w14:paraId="5344BC52" w14:textId="4CC06818" w:rsidR="003D3885" w:rsidRPr="003D3885" w:rsidRDefault="003D3885" w:rsidP="00194FD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3D388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Development</w:t>
      </w:r>
    </w:p>
    <w:p w14:paraId="14A3697D" w14:textId="414E383D" w:rsidR="003D3885" w:rsidRPr="003D3885" w:rsidRDefault="003D3885" w:rsidP="003D38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D388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Help coordinate fundraising campaigns (e.g., </w:t>
      </w:r>
      <w:r w:rsidR="004B1F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Fundraisers</w:t>
      </w:r>
      <w:r w:rsidRPr="003D388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, End-of-Year Appeal)</w:t>
      </w:r>
    </w:p>
    <w:p w14:paraId="7F9330B4" w14:textId="38844236" w:rsidR="003D3885" w:rsidRPr="00CE65FD" w:rsidRDefault="003D3885" w:rsidP="003D38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Style w:val="Strong"/>
          <w:rFonts w:ascii="Times New Roman" w:eastAsia="Times New Roman" w:hAnsi="Times New Roman" w:cs="Times New Roman"/>
          <w:b w:val="0"/>
          <w:bCs w:val="0"/>
          <w:color w:val="222222"/>
          <w:kern w:val="0"/>
          <w:sz w:val="24"/>
          <w:szCs w:val="24"/>
          <w14:ligatures w14:val="none"/>
        </w:rPr>
      </w:pPr>
      <w:r w:rsidRPr="003D388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Assist with event planning and promotion for community events and fundraisers</w:t>
      </w:r>
    </w:p>
    <w:p w14:paraId="3FFCD607" w14:textId="3A418B8B" w:rsidR="003D3885" w:rsidRPr="00CE65FD" w:rsidRDefault="003D3885" w:rsidP="003D3885">
      <w:pPr>
        <w:pStyle w:val="Heading4"/>
        <w:shd w:val="clear" w:color="auto" w:fill="FFFFFF"/>
        <w:rPr>
          <w:color w:val="222222"/>
        </w:rPr>
      </w:pPr>
      <w:r w:rsidRPr="00CE65FD">
        <w:rPr>
          <w:rStyle w:val="Strong"/>
          <w:b/>
          <w:bCs/>
          <w:color w:val="222222"/>
        </w:rPr>
        <w:t>Administrative</w:t>
      </w:r>
    </w:p>
    <w:p w14:paraId="61AB9FCF" w14:textId="77777777" w:rsidR="003D3885" w:rsidRPr="00CE65FD" w:rsidRDefault="003D3885" w:rsidP="003D3885">
      <w:pPr>
        <w:pStyle w:val="NormalWeb"/>
        <w:numPr>
          <w:ilvl w:val="0"/>
          <w:numId w:val="8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Process donations and manage donation records</w:t>
      </w:r>
    </w:p>
    <w:p w14:paraId="101EBD2A" w14:textId="77777777" w:rsidR="003D3885" w:rsidRPr="00CE65FD" w:rsidRDefault="003D3885" w:rsidP="003D3885">
      <w:pPr>
        <w:pStyle w:val="NormalWeb"/>
        <w:numPr>
          <w:ilvl w:val="0"/>
          <w:numId w:val="8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Create and mail acknowledgment letters to donors</w:t>
      </w:r>
    </w:p>
    <w:p w14:paraId="064BBC7E" w14:textId="77777777" w:rsidR="003D3885" w:rsidRPr="00CE65FD" w:rsidRDefault="003D3885" w:rsidP="003D3885">
      <w:pPr>
        <w:pStyle w:val="NormalWeb"/>
        <w:numPr>
          <w:ilvl w:val="0"/>
          <w:numId w:val="8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Input and manage donor information in the donor database</w:t>
      </w:r>
    </w:p>
    <w:p w14:paraId="228AE526" w14:textId="77777777" w:rsidR="003D3885" w:rsidRPr="00CE65FD" w:rsidRDefault="003D3885" w:rsidP="003D3885">
      <w:pPr>
        <w:pStyle w:val="NormalWeb"/>
        <w:numPr>
          <w:ilvl w:val="0"/>
          <w:numId w:val="8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Track communications and development metrics</w:t>
      </w:r>
    </w:p>
    <w:p w14:paraId="45859F32" w14:textId="77777777" w:rsidR="003D3885" w:rsidRPr="00CE65FD" w:rsidRDefault="003D3885" w:rsidP="003D3885">
      <w:pPr>
        <w:pStyle w:val="NormalWeb"/>
        <w:numPr>
          <w:ilvl w:val="0"/>
          <w:numId w:val="8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Organize files and maintain records related to communications and fundraising</w:t>
      </w:r>
    </w:p>
    <w:p w14:paraId="32392A71" w14:textId="624221FD" w:rsidR="003D3885" w:rsidRPr="00CE65FD" w:rsidRDefault="003D3885" w:rsidP="003D3885">
      <w:pPr>
        <w:pStyle w:val="NormalWeb"/>
        <w:numPr>
          <w:ilvl w:val="0"/>
          <w:numId w:val="8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 xml:space="preserve">Attend </w:t>
      </w:r>
      <w:r w:rsidR="0091070D">
        <w:rPr>
          <w:color w:val="222222"/>
        </w:rPr>
        <w:t>bi-weekly</w:t>
      </w:r>
      <w:r w:rsidRPr="00CE65FD">
        <w:rPr>
          <w:color w:val="222222"/>
        </w:rPr>
        <w:t xml:space="preserve"> virtual meetings to report progress</w:t>
      </w:r>
    </w:p>
    <w:p w14:paraId="74888EFA" w14:textId="30580A10" w:rsidR="00194FDB" w:rsidRPr="00CE65FD" w:rsidRDefault="00194FDB" w:rsidP="00194FDB">
      <w:pPr>
        <w:pStyle w:val="NormalWeb"/>
        <w:shd w:val="clear" w:color="auto" w:fill="FFFFFF"/>
        <w:ind w:left="945"/>
        <w:rPr>
          <w:color w:val="222222"/>
        </w:rPr>
      </w:pPr>
      <w:r w:rsidRPr="00CE65FD">
        <w:rPr>
          <w:noProof/>
          <w:color w:val="2222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8DF5D" wp14:editId="4EB3C61B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30253" cy="0"/>
                <wp:effectExtent l="0" t="0" r="0" b="0"/>
                <wp:wrapNone/>
                <wp:docPr id="182665837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02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3498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2pt" to="427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1mmQEAAIgDAAAOAAAAZHJzL2Uyb0RvYy54bWysU9uO0zAQfUfiHyy/06RdFq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CC27566" w14:textId="77777777" w:rsidR="00194FDB" w:rsidRPr="00CE65FD" w:rsidRDefault="00F55D68" w:rsidP="00194FDB">
      <w:pPr>
        <w:pStyle w:val="Heading3"/>
        <w:shd w:val="clear" w:color="auto" w:fill="FFFFFF"/>
        <w:rPr>
          <w:rFonts w:ascii="Times New Roman" w:hAnsi="Times New Roman" w:cs="Times New Roman"/>
        </w:rPr>
      </w:pPr>
      <w:r w:rsidRPr="00CE65FD">
        <w:rPr>
          <w:rFonts w:ascii="Times New Roman" w:hAnsi="Times New Roman" w:cs="Times New Roman"/>
        </w:rPr>
        <w:lastRenderedPageBreak/>
        <w:t xml:space="preserve"> </w:t>
      </w:r>
    </w:p>
    <w:p w14:paraId="06FD1166" w14:textId="3C86DC69" w:rsidR="00194FDB" w:rsidRPr="00CE65FD" w:rsidRDefault="00194FDB" w:rsidP="00194FDB">
      <w:pPr>
        <w:pStyle w:val="Heading3"/>
        <w:shd w:val="clear" w:color="auto" w:fill="FFFFFF"/>
        <w:rPr>
          <w:rFonts w:ascii="Times New Roman" w:hAnsi="Times New Roman" w:cs="Times New Roman"/>
          <w:color w:val="222222"/>
        </w:rPr>
      </w:pPr>
      <w:r w:rsidRPr="00CE65FD">
        <w:rPr>
          <w:rStyle w:val="Strong"/>
          <w:rFonts w:ascii="Times New Roman" w:hAnsi="Times New Roman" w:cs="Times New Roman"/>
          <w:color w:val="222222"/>
        </w:rPr>
        <w:t>Qualifications</w:t>
      </w:r>
    </w:p>
    <w:p w14:paraId="35911D9E" w14:textId="58BCDCB1" w:rsidR="00194FDB" w:rsidRPr="00CE65FD" w:rsidRDefault="00194FDB" w:rsidP="00194FDB">
      <w:pPr>
        <w:pStyle w:val="NormalWeb"/>
        <w:numPr>
          <w:ilvl w:val="0"/>
          <w:numId w:val="9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Strong writing and editing skills (</w:t>
      </w:r>
      <w:r w:rsidR="00C75947">
        <w:rPr>
          <w:color w:val="222222"/>
        </w:rPr>
        <w:t xml:space="preserve">Fluency in </w:t>
      </w:r>
      <w:r w:rsidRPr="00CE65FD">
        <w:rPr>
          <w:color w:val="222222"/>
        </w:rPr>
        <w:t xml:space="preserve">English </w:t>
      </w:r>
      <w:r w:rsidR="00C75947">
        <w:rPr>
          <w:color w:val="222222"/>
        </w:rPr>
        <w:t>and Spanish required.</w:t>
      </w:r>
      <w:r w:rsidRPr="00CE65FD">
        <w:rPr>
          <w:color w:val="222222"/>
        </w:rPr>
        <w:t>)</w:t>
      </w:r>
    </w:p>
    <w:p w14:paraId="1B2A0CA5" w14:textId="77777777" w:rsidR="00194FDB" w:rsidRPr="00CE65FD" w:rsidRDefault="00194FDB" w:rsidP="00194FDB">
      <w:pPr>
        <w:pStyle w:val="NormalWeb"/>
        <w:numPr>
          <w:ilvl w:val="0"/>
          <w:numId w:val="9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Experience with social media platforms (Instagram, Facebook, LinkedIn)</w:t>
      </w:r>
    </w:p>
    <w:p w14:paraId="3733CC0A" w14:textId="33EF81C2" w:rsidR="00194FDB" w:rsidRPr="00CE65FD" w:rsidRDefault="00194FDB" w:rsidP="00194FDB">
      <w:pPr>
        <w:pStyle w:val="NormalWeb"/>
        <w:numPr>
          <w:ilvl w:val="0"/>
          <w:numId w:val="9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Familiarity with Mailchimp, Canva, and basic website CMS (</w:t>
      </w:r>
      <w:proofErr w:type="spellStart"/>
      <w:r w:rsidRPr="00CE65FD">
        <w:rPr>
          <w:color w:val="222222"/>
        </w:rPr>
        <w:t>e.g.,Wix</w:t>
      </w:r>
      <w:proofErr w:type="spellEnd"/>
      <w:r w:rsidRPr="00CE65FD">
        <w:rPr>
          <w:color w:val="222222"/>
        </w:rPr>
        <w:t>)</w:t>
      </w:r>
    </w:p>
    <w:p w14:paraId="5AA72B0F" w14:textId="77777777" w:rsidR="00194FDB" w:rsidRPr="00CE65FD" w:rsidRDefault="00194FDB" w:rsidP="00194FDB">
      <w:pPr>
        <w:pStyle w:val="NormalWeb"/>
        <w:numPr>
          <w:ilvl w:val="0"/>
          <w:numId w:val="9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Commitment to immigrant rights and racial justice</w:t>
      </w:r>
    </w:p>
    <w:p w14:paraId="5A2BB9C9" w14:textId="77777777" w:rsidR="00194FDB" w:rsidRPr="00CE65FD" w:rsidRDefault="00194FDB" w:rsidP="00194FDB">
      <w:pPr>
        <w:pStyle w:val="NormalWeb"/>
        <w:numPr>
          <w:ilvl w:val="0"/>
          <w:numId w:val="9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Highly organized, self-motivated, and detail-oriented</w:t>
      </w:r>
    </w:p>
    <w:p w14:paraId="5A833DF8" w14:textId="77777777" w:rsidR="00194FDB" w:rsidRPr="00CE65FD" w:rsidRDefault="00194FDB" w:rsidP="00194FDB">
      <w:pPr>
        <w:pStyle w:val="NormalWeb"/>
        <w:numPr>
          <w:ilvl w:val="0"/>
          <w:numId w:val="9"/>
        </w:numPr>
        <w:shd w:val="clear" w:color="auto" w:fill="FFFFFF"/>
        <w:ind w:left="945"/>
        <w:rPr>
          <w:color w:val="222222"/>
        </w:rPr>
      </w:pPr>
      <w:r w:rsidRPr="00CE65FD">
        <w:rPr>
          <w:color w:val="222222"/>
        </w:rPr>
        <w:t>Ability to work independently and manage multiple deadlines</w:t>
      </w:r>
    </w:p>
    <w:p w14:paraId="25C2C13B" w14:textId="77777777" w:rsidR="00194FDB" w:rsidRPr="00CE65FD" w:rsidRDefault="00194FDB" w:rsidP="00194FDB">
      <w:pPr>
        <w:pStyle w:val="Heading3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65FD">
        <w:rPr>
          <w:rStyle w:val="Strong"/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Apply</w:t>
      </w:r>
    </w:p>
    <w:p w14:paraId="3B7BB0E7" w14:textId="6A948E1E" w:rsidR="00194FDB" w:rsidRPr="00CE65FD" w:rsidRDefault="00194FDB" w:rsidP="00194FDB">
      <w:pPr>
        <w:pStyle w:val="NormalWeb"/>
      </w:pPr>
      <w:r w:rsidRPr="00CE65FD">
        <w:t xml:space="preserve">Please submit a resume, a brief cover letter, and one writing or design sample to </w:t>
      </w:r>
      <w:r w:rsidR="00C75947">
        <w:t>julissa@sbimmigrantdefense.org</w:t>
      </w:r>
      <w:r w:rsidRPr="00CE65FD">
        <w:t xml:space="preserve"> with the subject line: </w:t>
      </w:r>
      <w:r w:rsidRPr="00CE65FD">
        <w:rPr>
          <w:rStyle w:val="Strong"/>
        </w:rPr>
        <w:t>Contractor – Communications and Development Assistant</w:t>
      </w:r>
      <w:r w:rsidRPr="00CE65FD">
        <w:t>. Applications will be reviewed on a rolling basis until the position is filled.</w:t>
      </w:r>
    </w:p>
    <w:p w14:paraId="133E57CD" w14:textId="77777777" w:rsidR="00194FDB" w:rsidRPr="00CE65FD" w:rsidRDefault="00194FDB" w:rsidP="00194FD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6FE58B32" w14:textId="77777777" w:rsidR="00194FDB" w:rsidRPr="00CE65FD" w:rsidRDefault="00194FDB" w:rsidP="00194FDB">
      <w:pPr>
        <w:pStyle w:val="NormalWeb"/>
        <w:shd w:val="clear" w:color="auto" w:fill="FFFFFF"/>
        <w:ind w:left="945"/>
        <w:rPr>
          <w:color w:val="222222"/>
        </w:rPr>
      </w:pPr>
    </w:p>
    <w:p w14:paraId="7A4D90DC" w14:textId="77ED26C9" w:rsidR="00687172" w:rsidRPr="00CE65FD" w:rsidRDefault="00687172">
      <w:pPr>
        <w:rPr>
          <w:rFonts w:ascii="Times New Roman" w:hAnsi="Times New Roman" w:cs="Times New Roman"/>
          <w:sz w:val="24"/>
          <w:szCs w:val="24"/>
        </w:rPr>
      </w:pPr>
    </w:p>
    <w:sectPr w:rsidR="00687172" w:rsidRPr="00CE6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25A1"/>
    <w:multiLevelType w:val="hybridMultilevel"/>
    <w:tmpl w:val="8172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3C31"/>
    <w:multiLevelType w:val="multilevel"/>
    <w:tmpl w:val="E84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64408"/>
    <w:multiLevelType w:val="hybridMultilevel"/>
    <w:tmpl w:val="4604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816D1"/>
    <w:multiLevelType w:val="multilevel"/>
    <w:tmpl w:val="191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24E1A"/>
    <w:multiLevelType w:val="hybridMultilevel"/>
    <w:tmpl w:val="23A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34313"/>
    <w:multiLevelType w:val="multilevel"/>
    <w:tmpl w:val="F2B2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F6123"/>
    <w:multiLevelType w:val="hybridMultilevel"/>
    <w:tmpl w:val="6934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4102"/>
    <w:multiLevelType w:val="hybridMultilevel"/>
    <w:tmpl w:val="699A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3072A"/>
    <w:multiLevelType w:val="multilevel"/>
    <w:tmpl w:val="F8B6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395768">
    <w:abstractNumId w:val="6"/>
  </w:num>
  <w:num w:numId="2" w16cid:durableId="978462178">
    <w:abstractNumId w:val="0"/>
  </w:num>
  <w:num w:numId="3" w16cid:durableId="255097709">
    <w:abstractNumId w:val="4"/>
  </w:num>
  <w:num w:numId="4" w16cid:durableId="325860306">
    <w:abstractNumId w:val="2"/>
  </w:num>
  <w:num w:numId="5" w16cid:durableId="1917395278">
    <w:abstractNumId w:val="7"/>
  </w:num>
  <w:num w:numId="6" w16cid:durableId="295648469">
    <w:abstractNumId w:val="5"/>
  </w:num>
  <w:num w:numId="7" w16cid:durableId="581643996">
    <w:abstractNumId w:val="3"/>
  </w:num>
  <w:num w:numId="8" w16cid:durableId="8409517">
    <w:abstractNumId w:val="8"/>
  </w:num>
  <w:num w:numId="9" w16cid:durableId="172359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2NTU0MLc0s7QwMTZQ0lEKTi0uzszPAykwqgUAL1ILEywAAAA="/>
  </w:docVars>
  <w:rsids>
    <w:rsidRoot w:val="00687172"/>
    <w:rsid w:val="00120C42"/>
    <w:rsid w:val="001345CC"/>
    <w:rsid w:val="00192526"/>
    <w:rsid w:val="00194FDB"/>
    <w:rsid w:val="00273312"/>
    <w:rsid w:val="003004AD"/>
    <w:rsid w:val="003D3885"/>
    <w:rsid w:val="003E3840"/>
    <w:rsid w:val="00493697"/>
    <w:rsid w:val="004B10EB"/>
    <w:rsid w:val="004B1F1A"/>
    <w:rsid w:val="005E0EC5"/>
    <w:rsid w:val="00631307"/>
    <w:rsid w:val="0063161F"/>
    <w:rsid w:val="0064582F"/>
    <w:rsid w:val="00687172"/>
    <w:rsid w:val="007A462D"/>
    <w:rsid w:val="007A4FDF"/>
    <w:rsid w:val="007F38B0"/>
    <w:rsid w:val="0091070D"/>
    <w:rsid w:val="009224A0"/>
    <w:rsid w:val="00965510"/>
    <w:rsid w:val="00AF0089"/>
    <w:rsid w:val="00B90025"/>
    <w:rsid w:val="00C01104"/>
    <w:rsid w:val="00C75947"/>
    <w:rsid w:val="00C95E9A"/>
    <w:rsid w:val="00CE65FD"/>
    <w:rsid w:val="00D01966"/>
    <w:rsid w:val="00D672A6"/>
    <w:rsid w:val="00DA79B0"/>
    <w:rsid w:val="00DC0F0F"/>
    <w:rsid w:val="00E80779"/>
    <w:rsid w:val="00F55D68"/>
    <w:rsid w:val="00F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51DDF304"/>
  <w15:chartTrackingRefBased/>
  <w15:docId w15:val="{D819F823-6F13-4111-AC1B-7E1F670A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D3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D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D388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D388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F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321</Words>
  <Characters>1884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pena</dc:creator>
  <cp:keywords/>
  <dc:description/>
  <cp:lastModifiedBy>julie pena</cp:lastModifiedBy>
  <cp:revision>2</cp:revision>
  <dcterms:created xsi:type="dcterms:W3CDTF">2025-06-26T07:20:00Z</dcterms:created>
  <dcterms:modified xsi:type="dcterms:W3CDTF">2025-06-26T07:20:00Z</dcterms:modified>
</cp:coreProperties>
</file>