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8CF3" w14:textId="04471B6C" w:rsidR="008244A2" w:rsidRPr="003B4A46" w:rsidRDefault="008244A2" w:rsidP="003B4A46">
      <w:pPr>
        <w:tabs>
          <w:tab w:val="left" w:pos="3150"/>
        </w:tabs>
        <w:jc w:val="center"/>
        <w:rPr>
          <w:rFonts w:ascii="Century Gothic" w:eastAsia="Century Gothic" w:hAnsi="Century Gothic" w:cs="Century Gothic"/>
          <w:b/>
          <w:color w:val="1F3864"/>
        </w:rPr>
      </w:pPr>
      <w:r>
        <w:rPr>
          <w:rFonts w:ascii="Century Gothic" w:eastAsia="Century Gothic" w:hAnsi="Century Gothic" w:cs="Century Gothic"/>
          <w:b/>
          <w:noProof/>
          <w:color w:val="1F3864"/>
        </w:rPr>
        <mc:AlternateContent>
          <mc:Choice Requires="wps">
            <w:drawing>
              <wp:anchor distT="0" distB="0" distL="114300" distR="114300" simplePos="0" relativeHeight="251661312" behindDoc="0" locked="0" layoutInCell="1" allowOverlap="1" wp14:anchorId="349E8ADE" wp14:editId="02BC7FD1">
                <wp:simplePos x="0" y="0"/>
                <wp:positionH relativeFrom="margin">
                  <wp:align>right</wp:align>
                </wp:positionH>
                <wp:positionV relativeFrom="paragraph">
                  <wp:posOffset>-647700</wp:posOffset>
                </wp:positionV>
                <wp:extent cx="4602480" cy="46482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4602480" cy="464820"/>
                        </a:xfrm>
                        <a:prstGeom prst="rect">
                          <a:avLst/>
                        </a:prstGeom>
                        <a:solidFill>
                          <a:schemeClr val="lt1"/>
                        </a:solidFill>
                        <a:ln w="6350">
                          <a:noFill/>
                        </a:ln>
                      </wps:spPr>
                      <wps:txbx>
                        <w:txbxContent>
                          <w:p w14:paraId="6D5613B7" w14:textId="3A4EC060" w:rsidR="00483291" w:rsidRDefault="008244A2" w:rsidP="008244A2">
                            <w:pPr>
                              <w:jc w:val="center"/>
                              <w:rPr>
                                <w:b/>
                                <w:bCs/>
                                <w:color w:val="244061" w:themeColor="accent1" w:themeShade="80"/>
                              </w:rPr>
                            </w:pPr>
                            <w:r w:rsidRPr="007F0902">
                              <w:rPr>
                                <w:b/>
                                <w:bCs/>
                                <w:color w:val="244061" w:themeColor="accent1" w:themeShade="80"/>
                              </w:rPr>
                              <w:t>IMMIGRANT LEGAL DEFENSE</w:t>
                            </w:r>
                            <w:r w:rsidR="004A6A6C">
                              <w:rPr>
                                <w:b/>
                                <w:bCs/>
                                <w:color w:val="244061" w:themeColor="accent1" w:themeShade="80"/>
                              </w:rPr>
                              <w:t xml:space="preserve"> CENTER (ILDC)</w:t>
                            </w:r>
                          </w:p>
                          <w:p w14:paraId="12BA932F" w14:textId="25BD1FA0" w:rsidR="00483291" w:rsidRDefault="00483291" w:rsidP="008244A2">
                            <w:pPr>
                              <w:jc w:val="center"/>
                              <w:rPr>
                                <w:b/>
                                <w:bCs/>
                                <w:color w:val="244061" w:themeColor="accent1" w:themeShade="80"/>
                              </w:rPr>
                            </w:pPr>
                            <w:r w:rsidRPr="00483291">
                              <w:rPr>
                                <w:b/>
                                <w:bCs/>
                                <w:noProof/>
                                <w:color w:val="244061" w:themeColor="accent1" w:themeShade="80"/>
                              </w:rPr>
                              <w:drawing>
                                <wp:inline distT="0" distB="0" distL="0" distR="0" wp14:anchorId="72E205CB" wp14:editId="17D8D519">
                                  <wp:extent cx="4413250" cy="5334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3250" cy="53340"/>
                                          </a:xfrm>
                                          <a:prstGeom prst="rect">
                                            <a:avLst/>
                                          </a:prstGeom>
                                          <a:noFill/>
                                          <a:ln>
                                            <a:noFill/>
                                          </a:ln>
                                        </pic:spPr>
                                      </pic:pic>
                                    </a:graphicData>
                                  </a:graphic>
                                </wp:inline>
                              </w:drawing>
                            </w:r>
                          </w:p>
                          <w:p w14:paraId="082A0CF7" w14:textId="77777777" w:rsidR="00483291" w:rsidRDefault="00483291" w:rsidP="008244A2">
                            <w:pPr>
                              <w:jc w:val="center"/>
                              <w:rPr>
                                <w:b/>
                                <w:bCs/>
                                <w:color w:val="244061" w:themeColor="accent1" w:themeShade="80"/>
                              </w:rPr>
                            </w:pPr>
                          </w:p>
                          <w:p w14:paraId="603662BA" w14:textId="1A3F4440" w:rsidR="008244A2" w:rsidRDefault="008244A2" w:rsidP="008244A2">
                            <w:pPr>
                              <w:jc w:val="center"/>
                            </w:pPr>
                            <w:r w:rsidRPr="007F0902">
                              <w:rPr>
                                <w:b/>
                                <w:bCs/>
                                <w:color w:val="244061" w:themeColor="accent1" w:themeShade="80"/>
                              </w:rPr>
                              <w:t xml:space="preserve"> CENTER</w:t>
                            </w:r>
                          </w:p>
                          <w:p w14:paraId="3E3C907F" w14:textId="77777777" w:rsidR="008244A2" w:rsidRDefault="00824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9E8ADE" id="_x0000_t202" coordsize="21600,21600" o:spt="202" path="m,l,21600r21600,l21600,xe">
                <v:stroke joinstyle="miter"/>
                <v:path gradientshapeok="t" o:connecttype="rect"/>
              </v:shapetype>
              <v:shape id="Text Box 1" o:spid="_x0000_s1026" type="#_x0000_t202" style="position:absolute;left:0;text-align:left;margin-left:311.2pt;margin-top:-51pt;width:362.4pt;height:36.6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" fillcolor="white [3201]" stroked="f" strokeweight=".5pt">
                <v:textbox>
                  <w:txbxContent>
                    <w:p w14:paraId="6D5613B7" w14:textId="3A4EC060" w:rsidR="00483291" w:rsidRDefault="008244A2" w:rsidP="008244A2">
                      <w:pPr>
                        <w:jc w:val="center"/>
                        <w:rPr>
                          <w:b/>
                          <w:bCs/>
                          <w:color w:val="244061" w:themeColor="accent1" w:themeShade="80"/>
                        </w:rPr>
                      </w:pPr>
                      <w:r w:rsidRPr="007F0902">
                        <w:rPr>
                          <w:b/>
                          <w:bCs/>
                          <w:color w:val="244061" w:themeColor="accent1" w:themeShade="80"/>
                        </w:rPr>
                        <w:t>IMMIGRANT LEGAL DEFENSE</w:t>
                      </w:r>
                      <w:r w:rsidR="004A6A6C">
                        <w:rPr>
                          <w:b/>
                          <w:bCs/>
                          <w:color w:val="244061" w:themeColor="accent1" w:themeShade="80"/>
                        </w:rPr>
                        <w:t xml:space="preserve"> CENTER (ILDC)</w:t>
                      </w:r>
                    </w:p>
                    <w:p w14:paraId="12BA932F" w14:textId="25BD1FA0" w:rsidR="00483291" w:rsidRDefault="00483291" w:rsidP="008244A2">
                      <w:pPr>
                        <w:jc w:val="center"/>
                        <w:rPr>
                          <w:b/>
                          <w:bCs/>
                          <w:color w:val="244061" w:themeColor="accent1" w:themeShade="80"/>
                        </w:rPr>
                      </w:pPr>
                      <w:r w:rsidRPr="00483291">
                        <w:rPr>
                          <w:b/>
                          <w:bCs/>
                          <w:noProof/>
                          <w:color w:val="244061" w:themeColor="accent1" w:themeShade="80"/>
                        </w:rPr>
                        <w:drawing>
                          <wp:inline distT="0" distB="0" distL="0" distR="0" wp14:anchorId="72E205CB" wp14:editId="17D8D519">
                            <wp:extent cx="4413250" cy="5334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3250" cy="53340"/>
                                    </a:xfrm>
                                    <a:prstGeom prst="rect">
                                      <a:avLst/>
                                    </a:prstGeom>
                                    <a:noFill/>
                                    <a:ln>
                                      <a:noFill/>
                                    </a:ln>
                                  </pic:spPr>
                                </pic:pic>
                              </a:graphicData>
                            </a:graphic>
                          </wp:inline>
                        </w:drawing>
                      </w:r>
                    </w:p>
                    <w:p w14:paraId="082A0CF7" w14:textId="77777777" w:rsidR="00483291" w:rsidRDefault="00483291" w:rsidP="008244A2">
                      <w:pPr>
                        <w:jc w:val="center"/>
                        <w:rPr>
                          <w:b/>
                          <w:bCs/>
                          <w:color w:val="244061" w:themeColor="accent1" w:themeShade="80"/>
                        </w:rPr>
                      </w:pPr>
                    </w:p>
                    <w:p w14:paraId="603662BA" w14:textId="1A3F4440" w:rsidR="008244A2" w:rsidRDefault="008244A2" w:rsidP="008244A2">
                      <w:pPr>
                        <w:jc w:val="center"/>
                      </w:pPr>
                      <w:r w:rsidRPr="007F0902">
                        <w:rPr>
                          <w:b/>
                          <w:bCs/>
                          <w:color w:val="244061" w:themeColor="accent1" w:themeShade="80"/>
                        </w:rPr>
                        <w:t xml:space="preserve"> CENTER</w:t>
                      </w:r>
                    </w:p>
                    <w:p w14:paraId="3E3C907F" w14:textId="77777777" w:rsidR="008244A2" w:rsidRDefault="008244A2"/>
                  </w:txbxContent>
                </v:textbox>
                <w10:wrap anchorx="margin"/>
              </v:shape>
            </w:pict>
          </mc:Fallback>
        </mc:AlternateContent>
      </w:r>
      <w:r>
        <w:rPr>
          <w:noProof/>
        </w:rPr>
        <w:drawing>
          <wp:anchor distT="0" distB="0" distL="114300" distR="114300" simplePos="0" relativeHeight="251659264" behindDoc="0" locked="0" layoutInCell="1" hidden="0" allowOverlap="1" wp14:anchorId="3FFDC954" wp14:editId="460952B2">
            <wp:simplePos x="0" y="0"/>
            <wp:positionH relativeFrom="margin">
              <wp:posOffset>-243840</wp:posOffset>
            </wp:positionH>
            <wp:positionV relativeFrom="paragraph">
              <wp:posOffset>-1191895</wp:posOffset>
            </wp:positionV>
            <wp:extent cx="1272540" cy="1257300"/>
            <wp:effectExtent l="0" t="0" r="0" b="0"/>
            <wp:wrapNone/>
            <wp:docPr id="220" name="image2.png" descr="C:\Users\amend\Downloads\Design Version 2 transparent (1).png"/>
            <wp:cNvGraphicFramePr/>
            <a:graphic xmlns:a="http://schemas.openxmlformats.org/drawingml/2006/main">
              <a:graphicData uri="http://schemas.openxmlformats.org/drawingml/2006/picture">
                <pic:pic xmlns:pic="http://schemas.openxmlformats.org/drawingml/2006/picture">
                  <pic:nvPicPr>
                    <pic:cNvPr id="0" name="image2.png" descr="C:\Users\amend\Downloads\Design Version 2 transparent (1).png"/>
                    <pic:cNvPicPr preferRelativeResize="0"/>
                  </pic:nvPicPr>
                  <pic:blipFill>
                    <a:blip r:embed="rId8"/>
                    <a:srcRect/>
                    <a:stretch>
                      <a:fillRect/>
                    </a:stretch>
                  </pic:blipFill>
                  <pic:spPr>
                    <a:xfrm>
                      <a:off x="0" y="0"/>
                      <a:ext cx="1272540" cy="1257300"/>
                    </a:xfrm>
                    <a:prstGeom prst="rect">
                      <a:avLst/>
                    </a:prstGeom>
                    <a:ln/>
                  </pic:spPr>
                </pic:pic>
              </a:graphicData>
            </a:graphic>
            <wp14:sizeRelH relativeFrom="margin">
              <wp14:pctWidth>0</wp14:pctWidth>
            </wp14:sizeRelH>
            <wp14:sizeRelV relativeFrom="margin">
              <wp14:pctHeight>0</wp14:pctHeight>
            </wp14:sizeRelV>
          </wp:anchor>
        </w:drawing>
      </w:r>
      <w:r w:rsidRPr="008577D7">
        <w:rPr>
          <w:rFonts w:ascii="Century Gothic" w:eastAsia="Century Gothic" w:hAnsi="Century Gothic" w:cs="Century Gothic"/>
          <w:b/>
          <w:color w:val="1F3864"/>
        </w:rPr>
        <w:t xml:space="preserve">               </w:t>
      </w:r>
    </w:p>
    <w:p w14:paraId="3DC1A71E" w14:textId="77777777" w:rsidR="003B4A46" w:rsidRDefault="003B4A46" w:rsidP="00C55589">
      <w:pPr>
        <w:rPr>
          <w:sz w:val="23"/>
          <w:szCs w:val="23"/>
        </w:rPr>
      </w:pPr>
    </w:p>
    <w:p w14:paraId="029C3627" w14:textId="32711588" w:rsidR="00727898" w:rsidRPr="00191315" w:rsidRDefault="00C55589" w:rsidP="00C55589">
      <w:pPr>
        <w:rPr>
          <w:sz w:val="23"/>
          <w:szCs w:val="23"/>
        </w:rPr>
      </w:pPr>
      <w:r w:rsidRPr="00191315">
        <w:rPr>
          <w:sz w:val="23"/>
          <w:szCs w:val="23"/>
        </w:rPr>
        <w:t xml:space="preserve">ILDC </w:t>
      </w:r>
      <w:r w:rsidR="00B6429A">
        <w:rPr>
          <w:sz w:val="23"/>
          <w:szCs w:val="23"/>
        </w:rPr>
        <w:t>Immigrant and Refugee Case Manager</w:t>
      </w:r>
    </w:p>
    <w:p w14:paraId="0098A941" w14:textId="07056AD2" w:rsidR="008948F5" w:rsidRPr="00191315" w:rsidRDefault="00C55589" w:rsidP="00C55589">
      <w:pPr>
        <w:rPr>
          <w:sz w:val="23"/>
          <w:szCs w:val="23"/>
        </w:rPr>
      </w:pPr>
      <w:r w:rsidRPr="00191315">
        <w:rPr>
          <w:sz w:val="23"/>
          <w:szCs w:val="23"/>
        </w:rPr>
        <w:t>Full-time</w:t>
      </w:r>
      <w:r w:rsidR="003734F1" w:rsidRPr="00191315">
        <w:rPr>
          <w:sz w:val="23"/>
          <w:szCs w:val="23"/>
        </w:rPr>
        <w:t xml:space="preserve"> </w:t>
      </w:r>
      <w:r w:rsidR="008677CE" w:rsidRPr="00191315">
        <w:rPr>
          <w:sz w:val="23"/>
          <w:szCs w:val="23"/>
        </w:rPr>
        <w:t>(40hrs/wk.)</w:t>
      </w:r>
      <w:r w:rsidR="006D7615" w:rsidRPr="00191315">
        <w:rPr>
          <w:sz w:val="23"/>
          <w:szCs w:val="23"/>
        </w:rPr>
        <w:t xml:space="preserve">, non-exempt position. </w:t>
      </w:r>
    </w:p>
    <w:p w14:paraId="1C7E2072" w14:textId="5DB9D3A1" w:rsidR="003F7000" w:rsidRPr="00191315" w:rsidRDefault="003F7000" w:rsidP="00C55589">
      <w:pPr>
        <w:rPr>
          <w:sz w:val="23"/>
          <w:szCs w:val="23"/>
        </w:rPr>
      </w:pPr>
      <w:r w:rsidRPr="00191315">
        <w:rPr>
          <w:sz w:val="23"/>
          <w:szCs w:val="23"/>
        </w:rPr>
        <w:t xml:space="preserve">Job Location: </w:t>
      </w:r>
      <w:r w:rsidR="005E5A7B">
        <w:rPr>
          <w:sz w:val="23"/>
          <w:szCs w:val="23"/>
        </w:rPr>
        <w:t>Remote (</w:t>
      </w:r>
      <w:r w:rsidR="000601E5">
        <w:rPr>
          <w:sz w:val="23"/>
          <w:szCs w:val="23"/>
        </w:rPr>
        <w:t>Santa Maria Office</w:t>
      </w:r>
      <w:r w:rsidR="005E5A7B">
        <w:rPr>
          <w:sz w:val="23"/>
          <w:szCs w:val="23"/>
        </w:rPr>
        <w:t>)</w:t>
      </w:r>
    </w:p>
    <w:p w14:paraId="1FDC5A23" w14:textId="0D1ACF05" w:rsidR="008948F5" w:rsidRPr="00191315" w:rsidRDefault="008948F5" w:rsidP="008948F5">
      <w:pPr>
        <w:rPr>
          <w:sz w:val="23"/>
          <w:szCs w:val="23"/>
        </w:rPr>
      </w:pPr>
      <w:r w:rsidRPr="00191315">
        <w:rPr>
          <w:sz w:val="23"/>
          <w:szCs w:val="23"/>
        </w:rPr>
        <w:t>Salary</w:t>
      </w:r>
      <w:r w:rsidR="002C29BB" w:rsidRPr="00191315">
        <w:rPr>
          <w:sz w:val="23"/>
          <w:szCs w:val="23"/>
        </w:rPr>
        <w:t>: $2</w:t>
      </w:r>
      <w:r w:rsidR="007E248C">
        <w:rPr>
          <w:sz w:val="23"/>
          <w:szCs w:val="23"/>
        </w:rPr>
        <w:t>5</w:t>
      </w:r>
      <w:r w:rsidR="002C29BB" w:rsidRPr="00191315">
        <w:rPr>
          <w:sz w:val="23"/>
          <w:szCs w:val="23"/>
        </w:rPr>
        <w:t>/hr.</w:t>
      </w:r>
      <w:r w:rsidR="00DA7272" w:rsidRPr="00191315">
        <w:rPr>
          <w:sz w:val="23"/>
          <w:szCs w:val="23"/>
        </w:rPr>
        <w:t xml:space="preserve"> to start</w:t>
      </w:r>
    </w:p>
    <w:p w14:paraId="42FC2E8D" w14:textId="637AB845" w:rsidR="008948F5" w:rsidRPr="00191315" w:rsidRDefault="008948F5" w:rsidP="00C55589">
      <w:pPr>
        <w:rPr>
          <w:sz w:val="23"/>
          <w:szCs w:val="23"/>
        </w:rPr>
      </w:pPr>
    </w:p>
    <w:p w14:paraId="0DCC16CD" w14:textId="341A4E4E" w:rsidR="00C55589" w:rsidRPr="00191315" w:rsidRDefault="00D60664" w:rsidP="00C55589">
      <w:pPr>
        <w:rPr>
          <w:sz w:val="23"/>
          <w:szCs w:val="23"/>
        </w:rPr>
      </w:pPr>
      <w:r w:rsidRPr="00191315">
        <w:rPr>
          <w:b/>
          <w:bCs/>
          <w:sz w:val="23"/>
          <w:szCs w:val="23"/>
        </w:rPr>
        <w:t>About ILDC</w:t>
      </w:r>
    </w:p>
    <w:p w14:paraId="03E80A38" w14:textId="2C45E32D" w:rsidR="00AA36B7" w:rsidRDefault="00AA36B7" w:rsidP="0006070A">
      <w:pPr>
        <w:pStyle w:val="04xlpa"/>
      </w:pPr>
      <w:r>
        <w:t>The Immigrant Legal Defense Center (ILDC) is dedicated to ensuring equal access to justice and due process for indigent immigrants in the Tri-County area by providing free legal representation in deportation proceedings and before U.S. Citizenship and Immigration Services, a</w:t>
      </w:r>
      <w:r w:rsidR="000601E5">
        <w:t>nd by</w:t>
      </w:r>
      <w:r>
        <w:t xml:space="preserve"> educating immigrants about their fundamental civil rights.</w:t>
      </w:r>
    </w:p>
    <w:p w14:paraId="2C017B86" w14:textId="10B46792" w:rsidR="00D56269" w:rsidRDefault="00D56269" w:rsidP="0006070A">
      <w:pPr>
        <w:pStyle w:val="04xlpa"/>
      </w:pPr>
      <w:r>
        <w:t xml:space="preserve">Additionally, ILDC has integrated a case management and counseling program into our immigration legal services to holistically advocate for </w:t>
      </w:r>
      <w:r w:rsidR="000601E5">
        <w:t>our clients' best interes</w:t>
      </w:r>
      <w:r>
        <w:t>ts—both inside and outside the courtroom. Through wraparound support, we address healthcare, mental health, economic hardship, food insecurity, housing, and educational needs, empowering our clients to pursue their educational and life goals with stability and dignity.</w:t>
      </w:r>
    </w:p>
    <w:p w14:paraId="190D08E0" w14:textId="2F56B243" w:rsidR="0006070A" w:rsidRPr="00191315" w:rsidRDefault="0006070A" w:rsidP="0006070A">
      <w:pPr>
        <w:pStyle w:val="04xlpa"/>
        <w:rPr>
          <w:sz w:val="23"/>
          <w:szCs w:val="23"/>
        </w:rPr>
      </w:pPr>
      <w:r w:rsidRPr="00191315">
        <w:rPr>
          <w:rStyle w:val="wdyuqq"/>
          <w:sz w:val="23"/>
          <w:szCs w:val="23"/>
        </w:rPr>
        <w:t xml:space="preserve">We are a California public benefit nonprofit corporation with 501(c)(3) status. </w:t>
      </w:r>
    </w:p>
    <w:p w14:paraId="241A3A57" w14:textId="16C2A954" w:rsidR="0006070A" w:rsidRPr="00191315" w:rsidRDefault="0006070A" w:rsidP="0006070A">
      <w:pPr>
        <w:pStyle w:val="04xlpa"/>
        <w:rPr>
          <w:sz w:val="23"/>
          <w:szCs w:val="23"/>
        </w:rPr>
      </w:pPr>
      <w:r w:rsidRPr="00191315">
        <w:rPr>
          <w:rStyle w:val="wdyuqq"/>
          <w:sz w:val="23"/>
          <w:szCs w:val="23"/>
        </w:rPr>
        <w:t>To find out more about the ILDC and our services</w:t>
      </w:r>
      <w:r w:rsidR="00FD43D7">
        <w:rPr>
          <w:rStyle w:val="wdyuqq"/>
          <w:sz w:val="23"/>
          <w:szCs w:val="23"/>
        </w:rPr>
        <w:t>,</w:t>
      </w:r>
      <w:r w:rsidRPr="00191315">
        <w:rPr>
          <w:rStyle w:val="wdyuqq"/>
          <w:sz w:val="23"/>
          <w:szCs w:val="23"/>
        </w:rPr>
        <w:t xml:space="preserve"> please visit our website at: </w:t>
      </w:r>
      <w:r w:rsidRPr="00191315">
        <w:rPr>
          <w:rStyle w:val="wdyuqq"/>
          <w:b/>
          <w:bCs/>
          <w:sz w:val="23"/>
          <w:szCs w:val="23"/>
        </w:rPr>
        <w:t>sbimmigrantdefense.org</w:t>
      </w:r>
    </w:p>
    <w:p w14:paraId="170324A5" w14:textId="0F065BEE" w:rsidR="00D23EAD" w:rsidRDefault="00F84471" w:rsidP="00C55589">
      <w:pPr>
        <w:rPr>
          <w:sz w:val="23"/>
          <w:szCs w:val="23"/>
        </w:rPr>
      </w:pPr>
      <w:r w:rsidRPr="00191315">
        <w:rPr>
          <w:sz w:val="23"/>
          <w:szCs w:val="23"/>
        </w:rPr>
        <w:t>ILD</w:t>
      </w:r>
      <w:r w:rsidR="002E0A45">
        <w:rPr>
          <w:sz w:val="23"/>
          <w:szCs w:val="23"/>
        </w:rPr>
        <w:t xml:space="preserve">C </w:t>
      </w:r>
      <w:r w:rsidRPr="00191315">
        <w:rPr>
          <w:sz w:val="23"/>
          <w:szCs w:val="23"/>
        </w:rPr>
        <w:t xml:space="preserve">seeks </w:t>
      </w:r>
      <w:r w:rsidR="00FD43D7">
        <w:rPr>
          <w:sz w:val="23"/>
          <w:szCs w:val="23"/>
        </w:rPr>
        <w:t xml:space="preserve">a </w:t>
      </w:r>
      <w:r w:rsidRPr="00191315">
        <w:rPr>
          <w:sz w:val="23"/>
          <w:szCs w:val="23"/>
        </w:rPr>
        <w:t xml:space="preserve">Spanish Bilingual </w:t>
      </w:r>
      <w:r w:rsidR="00DD69D7">
        <w:rPr>
          <w:sz w:val="23"/>
          <w:szCs w:val="23"/>
        </w:rPr>
        <w:t>Case Manager</w:t>
      </w:r>
      <w:r w:rsidRPr="00191315">
        <w:rPr>
          <w:sz w:val="23"/>
          <w:szCs w:val="23"/>
        </w:rPr>
        <w:t xml:space="preserve"> to work </w:t>
      </w:r>
      <w:r w:rsidR="00DD69D7">
        <w:rPr>
          <w:sz w:val="23"/>
          <w:szCs w:val="23"/>
        </w:rPr>
        <w:t>remotely near our Santa Maria office</w:t>
      </w:r>
      <w:r w:rsidR="000601E5">
        <w:rPr>
          <w:sz w:val="23"/>
          <w:szCs w:val="23"/>
        </w:rPr>
        <w:t xml:space="preserve"> </w:t>
      </w:r>
      <w:r w:rsidRPr="00191315">
        <w:rPr>
          <w:sz w:val="23"/>
          <w:szCs w:val="23"/>
        </w:rPr>
        <w:t xml:space="preserve">full-time. </w:t>
      </w:r>
      <w:r w:rsidR="00013E65">
        <w:rPr>
          <w:sz w:val="23"/>
          <w:szCs w:val="23"/>
        </w:rPr>
        <w:t xml:space="preserve">ILDC is looking for a </w:t>
      </w:r>
      <w:r w:rsidR="00DD69D7">
        <w:rPr>
          <w:sz w:val="23"/>
          <w:szCs w:val="23"/>
        </w:rPr>
        <w:t>Case Manager</w:t>
      </w:r>
      <w:r w:rsidR="00013E65">
        <w:rPr>
          <w:sz w:val="23"/>
          <w:szCs w:val="23"/>
        </w:rPr>
        <w:t xml:space="preserve"> </w:t>
      </w:r>
      <w:r w:rsidR="00DD69D7">
        <w:rPr>
          <w:sz w:val="23"/>
          <w:szCs w:val="23"/>
        </w:rPr>
        <w:t xml:space="preserve">with strong roots </w:t>
      </w:r>
      <w:r w:rsidR="00230E31">
        <w:rPr>
          <w:sz w:val="23"/>
          <w:szCs w:val="23"/>
        </w:rPr>
        <w:t xml:space="preserve">and connections to other </w:t>
      </w:r>
      <w:r w:rsidR="00EF093B">
        <w:rPr>
          <w:sz w:val="23"/>
          <w:szCs w:val="23"/>
        </w:rPr>
        <w:t xml:space="preserve">public service agencies on the Central Coast. </w:t>
      </w:r>
      <w:r w:rsidR="00C6766E">
        <w:rPr>
          <w:sz w:val="23"/>
          <w:szCs w:val="23"/>
        </w:rPr>
        <w:t>The case manager will provide trauma-informed</w:t>
      </w:r>
      <w:r w:rsidR="00F648CC">
        <w:rPr>
          <w:sz w:val="23"/>
          <w:szCs w:val="23"/>
        </w:rPr>
        <w:t xml:space="preserve">, </w:t>
      </w:r>
      <w:r w:rsidR="004D0880">
        <w:rPr>
          <w:sz w:val="23"/>
          <w:szCs w:val="23"/>
        </w:rPr>
        <w:t>migrant</w:t>
      </w:r>
      <w:r w:rsidR="009C0911">
        <w:rPr>
          <w:sz w:val="23"/>
          <w:szCs w:val="23"/>
        </w:rPr>
        <w:t xml:space="preserve">-centered case management to </w:t>
      </w:r>
      <w:r w:rsidR="00EE4CB6">
        <w:rPr>
          <w:sz w:val="23"/>
          <w:szCs w:val="23"/>
        </w:rPr>
        <w:t>ILDC clients</w:t>
      </w:r>
      <w:r w:rsidR="00E00DFE">
        <w:rPr>
          <w:sz w:val="23"/>
          <w:szCs w:val="23"/>
        </w:rPr>
        <w:t xml:space="preserve"> facing removal proceedings</w:t>
      </w:r>
      <w:r w:rsidR="000601E5">
        <w:rPr>
          <w:sz w:val="23"/>
          <w:szCs w:val="23"/>
        </w:rPr>
        <w:t xml:space="preserve"> and will connect them to social services,</w:t>
      </w:r>
      <w:r w:rsidR="00EE4CB6">
        <w:rPr>
          <w:sz w:val="23"/>
          <w:szCs w:val="23"/>
        </w:rPr>
        <w:t xml:space="preserve"> including healthcare, mental health</w:t>
      </w:r>
      <w:r w:rsidR="00FB6C0D">
        <w:rPr>
          <w:sz w:val="23"/>
          <w:szCs w:val="23"/>
        </w:rPr>
        <w:t xml:space="preserve"> services, education, housing, school enrollment, language interpretation, and other wraparound services. </w:t>
      </w:r>
    </w:p>
    <w:p w14:paraId="4533B470" w14:textId="77777777" w:rsidR="00D23EAD" w:rsidRDefault="00D23EAD" w:rsidP="00C55589">
      <w:pPr>
        <w:rPr>
          <w:sz w:val="23"/>
          <w:szCs w:val="23"/>
        </w:rPr>
      </w:pPr>
    </w:p>
    <w:p w14:paraId="22CD31CD" w14:textId="0F44BD44" w:rsidR="00927986" w:rsidRPr="00191315" w:rsidRDefault="00F84471" w:rsidP="00C55589">
      <w:pPr>
        <w:rPr>
          <w:sz w:val="23"/>
          <w:szCs w:val="23"/>
        </w:rPr>
      </w:pPr>
      <w:r w:rsidRPr="00191315">
        <w:rPr>
          <w:sz w:val="23"/>
          <w:szCs w:val="23"/>
        </w:rPr>
        <w:t>This position reports directly to our</w:t>
      </w:r>
      <w:r w:rsidR="000601E5">
        <w:rPr>
          <w:sz w:val="23"/>
          <w:szCs w:val="23"/>
        </w:rPr>
        <w:t xml:space="preserve"> Mental Health Supervisor.</w:t>
      </w:r>
    </w:p>
    <w:p w14:paraId="0939ACAD" w14:textId="0D65D2F0" w:rsidR="00F84471" w:rsidRPr="00191315" w:rsidRDefault="00F84471" w:rsidP="00C55589">
      <w:pPr>
        <w:rPr>
          <w:sz w:val="23"/>
          <w:szCs w:val="23"/>
        </w:rPr>
      </w:pPr>
    </w:p>
    <w:p w14:paraId="4FECFCBA" w14:textId="07ED08D5" w:rsidR="00927986" w:rsidRPr="00191315" w:rsidRDefault="00927986" w:rsidP="00C55589">
      <w:pPr>
        <w:rPr>
          <w:b/>
          <w:bCs/>
          <w:sz w:val="23"/>
          <w:szCs w:val="23"/>
        </w:rPr>
      </w:pPr>
      <w:r w:rsidRPr="00191315">
        <w:rPr>
          <w:b/>
          <w:bCs/>
          <w:sz w:val="23"/>
          <w:szCs w:val="23"/>
        </w:rPr>
        <w:t>W</w:t>
      </w:r>
      <w:r w:rsidR="008948F5" w:rsidRPr="00191315">
        <w:rPr>
          <w:b/>
          <w:bCs/>
          <w:sz w:val="23"/>
          <w:szCs w:val="23"/>
        </w:rPr>
        <w:t>hat we Offer</w:t>
      </w:r>
    </w:p>
    <w:p w14:paraId="051F367E" w14:textId="77777777" w:rsidR="004C451F" w:rsidRPr="00191315" w:rsidRDefault="004C451F" w:rsidP="00C55589">
      <w:pPr>
        <w:rPr>
          <w:b/>
          <w:bCs/>
          <w:sz w:val="23"/>
          <w:szCs w:val="23"/>
        </w:rPr>
      </w:pPr>
    </w:p>
    <w:p w14:paraId="39307722" w14:textId="5A297D6A" w:rsidR="00613264" w:rsidRDefault="008948F5" w:rsidP="00C55589">
      <w:pPr>
        <w:rPr>
          <w:b/>
          <w:bCs/>
          <w:sz w:val="23"/>
          <w:szCs w:val="23"/>
        </w:rPr>
      </w:pPr>
      <w:r w:rsidRPr="00191315">
        <w:rPr>
          <w:sz w:val="23"/>
          <w:szCs w:val="23"/>
        </w:rPr>
        <w:t xml:space="preserve">A career at ILDC offers the opportunity to work with a team of professionals driven by our passion </w:t>
      </w:r>
      <w:r w:rsidR="00D33C4A">
        <w:rPr>
          <w:sz w:val="23"/>
          <w:szCs w:val="23"/>
        </w:rPr>
        <w:t>for defending</w:t>
      </w:r>
      <w:r w:rsidR="007455EE" w:rsidRPr="00191315">
        <w:rPr>
          <w:sz w:val="23"/>
          <w:szCs w:val="23"/>
        </w:rPr>
        <w:t xml:space="preserve"> </w:t>
      </w:r>
      <w:r w:rsidR="00613264" w:rsidRPr="00191315">
        <w:rPr>
          <w:sz w:val="23"/>
          <w:szCs w:val="23"/>
        </w:rPr>
        <w:t>immigrants</w:t>
      </w:r>
      <w:r w:rsidR="002366BE">
        <w:rPr>
          <w:sz w:val="23"/>
          <w:szCs w:val="23"/>
        </w:rPr>
        <w:t>'</w:t>
      </w:r>
      <w:r w:rsidR="007455EE" w:rsidRPr="00191315">
        <w:rPr>
          <w:sz w:val="23"/>
          <w:szCs w:val="23"/>
        </w:rPr>
        <w:t xml:space="preserve"> rights to due process. </w:t>
      </w:r>
      <w:r w:rsidR="00613264" w:rsidRPr="00191315">
        <w:rPr>
          <w:b/>
          <w:bCs/>
          <w:sz w:val="23"/>
          <w:szCs w:val="23"/>
        </w:rPr>
        <w:t>Our benefits include:</w:t>
      </w:r>
    </w:p>
    <w:p w14:paraId="19813B15" w14:textId="77777777" w:rsidR="000601E5" w:rsidRPr="00191315" w:rsidRDefault="000601E5" w:rsidP="00C55589">
      <w:pPr>
        <w:rPr>
          <w:sz w:val="23"/>
          <w:szCs w:val="23"/>
        </w:rPr>
      </w:pPr>
    </w:p>
    <w:p w14:paraId="1025FCBB" w14:textId="555990F9" w:rsidR="00613264" w:rsidRPr="00191315" w:rsidRDefault="00DE38D5" w:rsidP="00995AC8">
      <w:pPr>
        <w:pStyle w:val="ListParagraph"/>
        <w:numPr>
          <w:ilvl w:val="0"/>
          <w:numId w:val="7"/>
        </w:numPr>
        <w:rPr>
          <w:rFonts w:ascii="Times New Roman" w:hAnsi="Times New Roman" w:cs="Times New Roman"/>
          <w:sz w:val="23"/>
          <w:szCs w:val="23"/>
        </w:rPr>
      </w:pPr>
      <w:r w:rsidRPr="00191315">
        <w:rPr>
          <w:rFonts w:ascii="Times New Roman" w:hAnsi="Times New Roman" w:cs="Times New Roman"/>
          <w:sz w:val="23"/>
          <w:szCs w:val="23"/>
        </w:rPr>
        <w:t>Generous PTO</w:t>
      </w:r>
      <w:r w:rsidR="00ED429B" w:rsidRPr="00191315">
        <w:rPr>
          <w:rFonts w:ascii="Times New Roman" w:hAnsi="Times New Roman" w:cs="Times New Roman"/>
          <w:sz w:val="23"/>
          <w:szCs w:val="23"/>
        </w:rPr>
        <w:t xml:space="preserve">, </w:t>
      </w:r>
      <w:r w:rsidRPr="00191315">
        <w:rPr>
          <w:rFonts w:ascii="Times New Roman" w:hAnsi="Times New Roman" w:cs="Times New Roman"/>
          <w:sz w:val="23"/>
          <w:szCs w:val="23"/>
        </w:rPr>
        <w:t xml:space="preserve">plus </w:t>
      </w:r>
      <w:r w:rsidR="00ED429B" w:rsidRPr="00191315">
        <w:rPr>
          <w:rFonts w:ascii="Times New Roman" w:hAnsi="Times New Roman" w:cs="Times New Roman"/>
          <w:sz w:val="23"/>
          <w:szCs w:val="23"/>
        </w:rPr>
        <w:t xml:space="preserve">10 holidays and </w:t>
      </w:r>
      <w:r w:rsidR="00D33C4A">
        <w:rPr>
          <w:rFonts w:ascii="Times New Roman" w:hAnsi="Times New Roman" w:cs="Times New Roman"/>
          <w:sz w:val="23"/>
          <w:szCs w:val="23"/>
        </w:rPr>
        <w:t xml:space="preserve">a </w:t>
      </w:r>
      <w:r w:rsidR="000601E5">
        <w:rPr>
          <w:rFonts w:ascii="Times New Roman" w:hAnsi="Times New Roman" w:cs="Times New Roman"/>
          <w:sz w:val="23"/>
          <w:szCs w:val="23"/>
        </w:rPr>
        <w:t>two</w:t>
      </w:r>
      <w:r w:rsidR="00D33C4A">
        <w:rPr>
          <w:rFonts w:ascii="Times New Roman" w:hAnsi="Times New Roman" w:cs="Times New Roman"/>
          <w:sz w:val="23"/>
          <w:szCs w:val="23"/>
        </w:rPr>
        <w:t>-</w:t>
      </w:r>
      <w:r w:rsidR="00ED429B" w:rsidRPr="00191315">
        <w:rPr>
          <w:rFonts w:ascii="Times New Roman" w:hAnsi="Times New Roman" w:cs="Times New Roman"/>
          <w:sz w:val="23"/>
          <w:szCs w:val="23"/>
        </w:rPr>
        <w:t>week winter break</w:t>
      </w:r>
    </w:p>
    <w:p w14:paraId="4E22033C" w14:textId="26D3994A" w:rsidR="00817B74" w:rsidRPr="00191315" w:rsidRDefault="00DE38D5" w:rsidP="00995AC8">
      <w:pPr>
        <w:pStyle w:val="ListParagraph"/>
        <w:numPr>
          <w:ilvl w:val="0"/>
          <w:numId w:val="7"/>
        </w:numPr>
        <w:rPr>
          <w:rFonts w:ascii="Times New Roman" w:hAnsi="Times New Roman" w:cs="Times New Roman"/>
          <w:sz w:val="23"/>
          <w:szCs w:val="23"/>
        </w:rPr>
      </w:pPr>
      <w:r w:rsidRPr="00191315">
        <w:rPr>
          <w:rFonts w:ascii="Times New Roman" w:hAnsi="Times New Roman" w:cs="Times New Roman"/>
          <w:sz w:val="23"/>
          <w:szCs w:val="23"/>
        </w:rPr>
        <w:t>Medical</w:t>
      </w:r>
      <w:r w:rsidR="00FC540F">
        <w:rPr>
          <w:rFonts w:ascii="Times New Roman" w:hAnsi="Times New Roman" w:cs="Times New Roman"/>
          <w:sz w:val="23"/>
          <w:szCs w:val="23"/>
        </w:rPr>
        <w:t>, vision,</w:t>
      </w:r>
      <w:r w:rsidR="000601E5">
        <w:rPr>
          <w:rFonts w:ascii="Times New Roman" w:hAnsi="Times New Roman" w:cs="Times New Roman"/>
          <w:sz w:val="23"/>
          <w:szCs w:val="23"/>
        </w:rPr>
        <w:t xml:space="preserve"> life insurance,</w:t>
      </w:r>
      <w:r w:rsidR="00FC540F">
        <w:rPr>
          <w:rFonts w:ascii="Times New Roman" w:hAnsi="Times New Roman" w:cs="Times New Roman"/>
          <w:sz w:val="23"/>
          <w:szCs w:val="23"/>
        </w:rPr>
        <w:t xml:space="preserve"> </w:t>
      </w:r>
      <w:r w:rsidR="004136FB">
        <w:rPr>
          <w:rFonts w:ascii="Times New Roman" w:hAnsi="Times New Roman" w:cs="Times New Roman"/>
          <w:sz w:val="23"/>
          <w:szCs w:val="23"/>
        </w:rPr>
        <w:t xml:space="preserve">accidental death and dismemberment insurance,  and </w:t>
      </w:r>
      <w:r w:rsidRPr="00191315">
        <w:rPr>
          <w:rFonts w:ascii="Times New Roman" w:hAnsi="Times New Roman" w:cs="Times New Roman"/>
          <w:sz w:val="23"/>
          <w:szCs w:val="23"/>
        </w:rPr>
        <w:t>dental</w:t>
      </w:r>
      <w:r w:rsidR="00A80EB8" w:rsidRPr="00191315">
        <w:rPr>
          <w:rFonts w:ascii="Times New Roman" w:hAnsi="Times New Roman" w:cs="Times New Roman"/>
          <w:sz w:val="23"/>
          <w:szCs w:val="23"/>
        </w:rPr>
        <w:t xml:space="preserve"> benefits</w:t>
      </w:r>
    </w:p>
    <w:p w14:paraId="1C2DE7CB" w14:textId="3ECCB6FF" w:rsidR="00A80EB8" w:rsidRDefault="00A80EB8" w:rsidP="00995AC8">
      <w:pPr>
        <w:pStyle w:val="ListParagraph"/>
        <w:numPr>
          <w:ilvl w:val="0"/>
          <w:numId w:val="7"/>
        </w:numPr>
        <w:rPr>
          <w:rFonts w:ascii="Times New Roman" w:hAnsi="Times New Roman" w:cs="Times New Roman"/>
          <w:sz w:val="23"/>
          <w:szCs w:val="23"/>
        </w:rPr>
      </w:pPr>
      <w:r w:rsidRPr="00191315">
        <w:rPr>
          <w:rFonts w:ascii="Times New Roman" w:hAnsi="Times New Roman" w:cs="Times New Roman"/>
          <w:sz w:val="23"/>
          <w:szCs w:val="23"/>
        </w:rPr>
        <w:t>Generous Parental &amp; Family Leave</w:t>
      </w:r>
    </w:p>
    <w:p w14:paraId="57ECA5E9" w14:textId="02BC7577" w:rsidR="000601E5" w:rsidRDefault="000601E5" w:rsidP="00995AC8">
      <w:pPr>
        <w:pStyle w:val="ListParagraph"/>
        <w:numPr>
          <w:ilvl w:val="0"/>
          <w:numId w:val="7"/>
        </w:numPr>
        <w:rPr>
          <w:rFonts w:ascii="Times New Roman" w:hAnsi="Times New Roman" w:cs="Times New Roman"/>
          <w:sz w:val="23"/>
          <w:szCs w:val="23"/>
        </w:rPr>
      </w:pPr>
      <w:r>
        <w:rPr>
          <w:rFonts w:ascii="Times New Roman" w:hAnsi="Times New Roman" w:cs="Times New Roman"/>
          <w:sz w:val="23"/>
          <w:szCs w:val="23"/>
        </w:rPr>
        <w:t>Wellness Stipend</w:t>
      </w:r>
    </w:p>
    <w:p w14:paraId="113291A5" w14:textId="1025C3E9" w:rsidR="000601E5" w:rsidRDefault="000601E5" w:rsidP="00995AC8">
      <w:pPr>
        <w:pStyle w:val="ListParagraph"/>
        <w:numPr>
          <w:ilvl w:val="0"/>
          <w:numId w:val="7"/>
        </w:numPr>
        <w:rPr>
          <w:rFonts w:ascii="Times New Roman" w:hAnsi="Times New Roman" w:cs="Times New Roman"/>
          <w:sz w:val="23"/>
          <w:szCs w:val="23"/>
        </w:rPr>
      </w:pPr>
      <w:r>
        <w:rPr>
          <w:rFonts w:ascii="Times New Roman" w:hAnsi="Times New Roman" w:cs="Times New Roman"/>
          <w:sz w:val="23"/>
          <w:szCs w:val="23"/>
        </w:rPr>
        <w:lastRenderedPageBreak/>
        <w:t>Student Loan Repayment Assistance Stipend</w:t>
      </w:r>
    </w:p>
    <w:p w14:paraId="29A8A220" w14:textId="6B2C55B0" w:rsidR="00696A63" w:rsidRPr="00191315" w:rsidRDefault="00696A63" w:rsidP="00995AC8">
      <w:pPr>
        <w:pStyle w:val="ListParagraph"/>
        <w:numPr>
          <w:ilvl w:val="0"/>
          <w:numId w:val="7"/>
        </w:numPr>
        <w:rPr>
          <w:rFonts w:ascii="Times New Roman" w:hAnsi="Times New Roman" w:cs="Times New Roman"/>
          <w:sz w:val="23"/>
          <w:szCs w:val="23"/>
        </w:rPr>
      </w:pPr>
      <w:r>
        <w:rPr>
          <w:rFonts w:ascii="Times New Roman" w:hAnsi="Times New Roman" w:cs="Times New Roman"/>
          <w:sz w:val="23"/>
          <w:szCs w:val="23"/>
        </w:rPr>
        <w:t>Retirement Benefits</w:t>
      </w:r>
    </w:p>
    <w:p w14:paraId="76807BAD" w14:textId="7F4D5178" w:rsidR="001B0CEE" w:rsidRPr="00191315" w:rsidRDefault="001B0CEE" w:rsidP="00C55589">
      <w:pPr>
        <w:pStyle w:val="ListParagraph"/>
        <w:numPr>
          <w:ilvl w:val="0"/>
          <w:numId w:val="7"/>
        </w:numPr>
        <w:rPr>
          <w:rFonts w:ascii="Times New Roman" w:hAnsi="Times New Roman" w:cs="Times New Roman"/>
          <w:sz w:val="23"/>
          <w:szCs w:val="23"/>
        </w:rPr>
      </w:pPr>
      <w:r w:rsidRPr="00191315">
        <w:rPr>
          <w:rFonts w:ascii="Times New Roman" w:hAnsi="Times New Roman" w:cs="Times New Roman"/>
          <w:sz w:val="23"/>
          <w:szCs w:val="23"/>
        </w:rPr>
        <w:t>Flexibility to work</w:t>
      </w:r>
      <w:r w:rsidR="004136FB">
        <w:rPr>
          <w:rFonts w:ascii="Times New Roman" w:hAnsi="Times New Roman" w:cs="Times New Roman"/>
          <w:sz w:val="23"/>
          <w:szCs w:val="23"/>
        </w:rPr>
        <w:t xml:space="preserve"> </w:t>
      </w:r>
      <w:r w:rsidR="000601E5">
        <w:rPr>
          <w:rFonts w:ascii="Times New Roman" w:hAnsi="Times New Roman" w:cs="Times New Roman"/>
          <w:sz w:val="23"/>
          <w:szCs w:val="23"/>
        </w:rPr>
        <w:t xml:space="preserve">remotely </w:t>
      </w:r>
      <w:r w:rsidR="004136FB">
        <w:rPr>
          <w:rFonts w:ascii="Times New Roman" w:hAnsi="Times New Roman" w:cs="Times New Roman"/>
          <w:sz w:val="23"/>
          <w:szCs w:val="23"/>
        </w:rPr>
        <w:t xml:space="preserve">and access to work in </w:t>
      </w:r>
      <w:r w:rsidR="00A345F4">
        <w:rPr>
          <w:rFonts w:ascii="Times New Roman" w:hAnsi="Times New Roman" w:cs="Times New Roman"/>
          <w:sz w:val="23"/>
          <w:szCs w:val="23"/>
        </w:rPr>
        <w:t>our Santa Maria office</w:t>
      </w:r>
      <w:r w:rsidR="000601E5">
        <w:rPr>
          <w:rFonts w:ascii="Times New Roman" w:hAnsi="Times New Roman" w:cs="Times New Roman"/>
          <w:sz w:val="23"/>
          <w:szCs w:val="23"/>
        </w:rPr>
        <w:t>.</w:t>
      </w:r>
    </w:p>
    <w:p w14:paraId="6E5B4684" w14:textId="39CD9E8D" w:rsidR="00C55589" w:rsidRPr="00191315" w:rsidRDefault="00C55589" w:rsidP="00C60434">
      <w:pPr>
        <w:rPr>
          <w:sz w:val="23"/>
          <w:szCs w:val="23"/>
        </w:rPr>
      </w:pPr>
    </w:p>
    <w:p w14:paraId="3EAD33FC" w14:textId="45637978" w:rsidR="00C55589" w:rsidRDefault="00F84EFF" w:rsidP="00C55589">
      <w:pPr>
        <w:rPr>
          <w:b/>
          <w:bCs/>
          <w:sz w:val="23"/>
          <w:szCs w:val="23"/>
        </w:rPr>
      </w:pPr>
      <w:r>
        <w:rPr>
          <w:b/>
          <w:bCs/>
          <w:sz w:val="23"/>
          <w:szCs w:val="23"/>
        </w:rPr>
        <w:t>Position</w:t>
      </w:r>
      <w:r w:rsidR="0007478B">
        <w:rPr>
          <w:b/>
          <w:bCs/>
          <w:sz w:val="23"/>
          <w:szCs w:val="23"/>
        </w:rPr>
        <w:t xml:space="preserve"> </w:t>
      </w:r>
      <w:r w:rsidR="00C55589" w:rsidRPr="00191315">
        <w:rPr>
          <w:b/>
          <w:bCs/>
          <w:sz w:val="23"/>
          <w:szCs w:val="23"/>
        </w:rPr>
        <w:t>Duties</w:t>
      </w:r>
      <w:r w:rsidR="00692CF2">
        <w:rPr>
          <w:b/>
          <w:bCs/>
          <w:sz w:val="23"/>
          <w:szCs w:val="23"/>
        </w:rPr>
        <w:t xml:space="preserve"> and </w:t>
      </w:r>
      <w:r w:rsidR="00AE7070">
        <w:rPr>
          <w:b/>
          <w:bCs/>
          <w:sz w:val="23"/>
          <w:szCs w:val="23"/>
        </w:rPr>
        <w:t>R</w:t>
      </w:r>
      <w:r w:rsidR="00692CF2">
        <w:rPr>
          <w:b/>
          <w:bCs/>
          <w:sz w:val="23"/>
          <w:szCs w:val="23"/>
        </w:rPr>
        <w:t>esponsibilities:</w:t>
      </w:r>
    </w:p>
    <w:p w14:paraId="3B805472" w14:textId="77777777" w:rsidR="00F84EFF" w:rsidRPr="00191315" w:rsidRDefault="00F84EFF" w:rsidP="00C55589">
      <w:pPr>
        <w:rPr>
          <w:b/>
          <w:bCs/>
          <w:sz w:val="23"/>
          <w:szCs w:val="23"/>
        </w:rPr>
      </w:pPr>
    </w:p>
    <w:p w14:paraId="3384CBE1" w14:textId="0341EDB0" w:rsidR="00A10760" w:rsidRDefault="00A10760" w:rsidP="00C55589">
      <w:pPr>
        <w:pStyle w:val="ListParagraph"/>
        <w:numPr>
          <w:ilvl w:val="0"/>
          <w:numId w:val="3"/>
        </w:numPr>
        <w:rPr>
          <w:rFonts w:ascii="Times New Roman" w:hAnsi="Times New Roman" w:cs="Times New Roman"/>
          <w:sz w:val="23"/>
          <w:szCs w:val="23"/>
        </w:rPr>
      </w:pPr>
      <w:r>
        <w:rPr>
          <w:rFonts w:ascii="Times New Roman" w:hAnsi="Times New Roman" w:cs="Times New Roman"/>
          <w:sz w:val="23"/>
          <w:szCs w:val="23"/>
        </w:rPr>
        <w:t>Assist with case management and basic needs</w:t>
      </w:r>
      <w:r w:rsidR="000601E5">
        <w:rPr>
          <w:rFonts w:ascii="Times New Roman" w:hAnsi="Times New Roman" w:cs="Times New Roman"/>
          <w:sz w:val="23"/>
          <w:szCs w:val="23"/>
        </w:rPr>
        <w:t>, including healthcare, housing, food, and referrals to other community resource</w:t>
      </w:r>
      <w:r>
        <w:rPr>
          <w:rFonts w:ascii="Times New Roman" w:hAnsi="Times New Roman" w:cs="Times New Roman"/>
          <w:sz w:val="23"/>
          <w:szCs w:val="23"/>
        </w:rPr>
        <w:t xml:space="preserve">s. </w:t>
      </w:r>
    </w:p>
    <w:p w14:paraId="481CA04B" w14:textId="29D0467B" w:rsidR="00A10760" w:rsidRDefault="00A10760" w:rsidP="00C55589">
      <w:pPr>
        <w:pStyle w:val="ListParagraph"/>
        <w:numPr>
          <w:ilvl w:val="0"/>
          <w:numId w:val="3"/>
        </w:numPr>
        <w:rPr>
          <w:rFonts w:ascii="Times New Roman" w:hAnsi="Times New Roman" w:cs="Times New Roman"/>
          <w:sz w:val="23"/>
          <w:szCs w:val="23"/>
        </w:rPr>
      </w:pPr>
      <w:r>
        <w:rPr>
          <w:rFonts w:ascii="Times New Roman" w:hAnsi="Times New Roman" w:cs="Times New Roman"/>
          <w:sz w:val="23"/>
          <w:szCs w:val="23"/>
        </w:rPr>
        <w:t>P</w:t>
      </w:r>
      <w:r w:rsidR="00034AC3">
        <w:rPr>
          <w:rFonts w:ascii="Times New Roman" w:hAnsi="Times New Roman" w:cs="Times New Roman"/>
          <w:sz w:val="23"/>
          <w:szCs w:val="23"/>
        </w:rPr>
        <w:t xml:space="preserve">articipate </w:t>
      </w:r>
      <w:r w:rsidR="00683353">
        <w:rPr>
          <w:rFonts w:ascii="Times New Roman" w:hAnsi="Times New Roman" w:cs="Times New Roman"/>
          <w:sz w:val="23"/>
          <w:szCs w:val="23"/>
        </w:rPr>
        <w:t xml:space="preserve">in </w:t>
      </w:r>
      <w:r w:rsidR="003422BC">
        <w:rPr>
          <w:rFonts w:ascii="Times New Roman" w:hAnsi="Times New Roman" w:cs="Times New Roman"/>
          <w:sz w:val="23"/>
          <w:szCs w:val="23"/>
        </w:rPr>
        <w:t>developing</w:t>
      </w:r>
      <w:r w:rsidR="00683353">
        <w:rPr>
          <w:rFonts w:ascii="Times New Roman" w:hAnsi="Times New Roman" w:cs="Times New Roman"/>
          <w:sz w:val="23"/>
          <w:szCs w:val="23"/>
        </w:rPr>
        <w:t xml:space="preserve"> the S</w:t>
      </w:r>
      <w:r w:rsidR="009C61B4">
        <w:rPr>
          <w:rFonts w:ascii="Times New Roman" w:hAnsi="Times New Roman" w:cs="Times New Roman"/>
          <w:sz w:val="23"/>
          <w:szCs w:val="23"/>
        </w:rPr>
        <w:t>oci</w:t>
      </w:r>
      <w:r w:rsidR="00683353">
        <w:rPr>
          <w:rFonts w:ascii="Times New Roman" w:hAnsi="Times New Roman" w:cs="Times New Roman"/>
          <w:sz w:val="23"/>
          <w:szCs w:val="23"/>
        </w:rPr>
        <w:t xml:space="preserve">al Work Case Management </w:t>
      </w:r>
      <w:r w:rsidR="00903E2B">
        <w:rPr>
          <w:rFonts w:ascii="Times New Roman" w:hAnsi="Times New Roman" w:cs="Times New Roman"/>
          <w:sz w:val="23"/>
          <w:szCs w:val="23"/>
        </w:rPr>
        <w:t xml:space="preserve">program through regular coordinator calls, convenings, trainings, and community outreach. </w:t>
      </w:r>
    </w:p>
    <w:p w14:paraId="1F71FFFB" w14:textId="5518B672" w:rsidR="00135BF9" w:rsidRDefault="003365C8" w:rsidP="00D00034">
      <w:pPr>
        <w:pStyle w:val="ListParagraph"/>
        <w:numPr>
          <w:ilvl w:val="0"/>
          <w:numId w:val="3"/>
        </w:numPr>
        <w:rPr>
          <w:rFonts w:ascii="Times New Roman" w:hAnsi="Times New Roman" w:cs="Times New Roman"/>
          <w:sz w:val="23"/>
          <w:szCs w:val="23"/>
        </w:rPr>
      </w:pPr>
      <w:r>
        <w:rPr>
          <w:rFonts w:ascii="Times New Roman" w:hAnsi="Times New Roman" w:cs="Times New Roman"/>
          <w:sz w:val="23"/>
          <w:szCs w:val="23"/>
        </w:rPr>
        <w:t xml:space="preserve">Work alongside our </w:t>
      </w:r>
      <w:r w:rsidR="003E489C">
        <w:rPr>
          <w:rFonts w:ascii="Times New Roman" w:hAnsi="Times New Roman" w:cs="Times New Roman"/>
          <w:sz w:val="23"/>
          <w:szCs w:val="23"/>
        </w:rPr>
        <w:t xml:space="preserve">therapists </w:t>
      </w:r>
      <w:r>
        <w:rPr>
          <w:rFonts w:ascii="Times New Roman" w:hAnsi="Times New Roman" w:cs="Times New Roman"/>
          <w:sz w:val="23"/>
          <w:szCs w:val="23"/>
        </w:rPr>
        <w:t xml:space="preserve">to provide </w:t>
      </w:r>
      <w:r w:rsidR="000601E5">
        <w:rPr>
          <w:rFonts w:ascii="Times New Roman" w:hAnsi="Times New Roman" w:cs="Times New Roman"/>
          <w:sz w:val="23"/>
          <w:szCs w:val="23"/>
        </w:rPr>
        <w:t>mental health support to our client</w:t>
      </w:r>
      <w:r>
        <w:rPr>
          <w:rFonts w:ascii="Times New Roman" w:hAnsi="Times New Roman" w:cs="Times New Roman"/>
          <w:sz w:val="23"/>
          <w:szCs w:val="23"/>
        </w:rPr>
        <w:t xml:space="preserve">s. </w:t>
      </w:r>
    </w:p>
    <w:p w14:paraId="306F3C1B" w14:textId="301C1559" w:rsidR="0033501E" w:rsidRDefault="006D0984" w:rsidP="00BA79EF">
      <w:pPr>
        <w:pStyle w:val="ListParagraph"/>
        <w:numPr>
          <w:ilvl w:val="0"/>
          <w:numId w:val="3"/>
        </w:numPr>
        <w:rPr>
          <w:rFonts w:ascii="Times New Roman" w:hAnsi="Times New Roman" w:cs="Times New Roman"/>
          <w:sz w:val="23"/>
          <w:szCs w:val="23"/>
        </w:rPr>
      </w:pPr>
      <w:r>
        <w:rPr>
          <w:rFonts w:ascii="Times New Roman" w:hAnsi="Times New Roman" w:cs="Times New Roman"/>
          <w:sz w:val="23"/>
          <w:szCs w:val="23"/>
        </w:rPr>
        <w:t>Accompany clients</w:t>
      </w:r>
      <w:r w:rsidR="00722CAE">
        <w:rPr>
          <w:rFonts w:ascii="Times New Roman" w:hAnsi="Times New Roman" w:cs="Times New Roman"/>
          <w:sz w:val="23"/>
          <w:szCs w:val="23"/>
        </w:rPr>
        <w:t xml:space="preserve"> to courts, schools, and other agencies to </w:t>
      </w:r>
      <w:r w:rsidR="00971F6E">
        <w:rPr>
          <w:rFonts w:ascii="Times New Roman" w:hAnsi="Times New Roman" w:cs="Times New Roman"/>
          <w:sz w:val="23"/>
          <w:szCs w:val="23"/>
        </w:rPr>
        <w:t xml:space="preserve">help </w:t>
      </w:r>
      <w:r>
        <w:rPr>
          <w:rFonts w:ascii="Times New Roman" w:hAnsi="Times New Roman" w:cs="Times New Roman"/>
          <w:sz w:val="23"/>
          <w:szCs w:val="23"/>
        </w:rPr>
        <w:t>them</w:t>
      </w:r>
      <w:r w:rsidR="00971F6E">
        <w:rPr>
          <w:rFonts w:ascii="Times New Roman" w:hAnsi="Times New Roman" w:cs="Times New Roman"/>
          <w:sz w:val="23"/>
          <w:szCs w:val="23"/>
        </w:rPr>
        <w:t xml:space="preserve"> access </w:t>
      </w:r>
      <w:r>
        <w:rPr>
          <w:rFonts w:ascii="Times New Roman" w:hAnsi="Times New Roman" w:cs="Times New Roman"/>
          <w:sz w:val="23"/>
          <w:szCs w:val="23"/>
        </w:rPr>
        <w:t>additional services</w:t>
      </w:r>
      <w:r w:rsidR="003E489C">
        <w:rPr>
          <w:rFonts w:ascii="Times New Roman" w:hAnsi="Times New Roman" w:cs="Times New Roman"/>
          <w:sz w:val="23"/>
          <w:szCs w:val="23"/>
        </w:rPr>
        <w:t xml:space="preserve"> and advocate for their best interests</w:t>
      </w:r>
      <w:r w:rsidR="000601E5">
        <w:rPr>
          <w:rFonts w:ascii="Times New Roman" w:hAnsi="Times New Roman" w:cs="Times New Roman"/>
          <w:sz w:val="23"/>
          <w:szCs w:val="23"/>
        </w:rPr>
        <w:t>.</w:t>
      </w:r>
    </w:p>
    <w:p w14:paraId="17BD11F6" w14:textId="3E8C00EA" w:rsidR="000C6795" w:rsidRDefault="000C6795" w:rsidP="00BA79EF">
      <w:pPr>
        <w:pStyle w:val="ListParagraph"/>
        <w:numPr>
          <w:ilvl w:val="0"/>
          <w:numId w:val="3"/>
        </w:numPr>
        <w:rPr>
          <w:rFonts w:ascii="Times New Roman" w:hAnsi="Times New Roman" w:cs="Times New Roman"/>
          <w:sz w:val="23"/>
          <w:szCs w:val="23"/>
        </w:rPr>
      </w:pPr>
      <w:r>
        <w:rPr>
          <w:rFonts w:ascii="Times New Roman" w:hAnsi="Times New Roman" w:cs="Times New Roman"/>
          <w:sz w:val="23"/>
          <w:szCs w:val="23"/>
        </w:rPr>
        <w:t xml:space="preserve">Work with </w:t>
      </w:r>
      <w:r w:rsidR="004047E1">
        <w:rPr>
          <w:rFonts w:ascii="Times New Roman" w:hAnsi="Times New Roman" w:cs="Times New Roman"/>
          <w:sz w:val="23"/>
          <w:szCs w:val="23"/>
        </w:rPr>
        <w:t xml:space="preserve">the </w:t>
      </w:r>
      <w:r>
        <w:rPr>
          <w:rFonts w:ascii="Times New Roman" w:hAnsi="Times New Roman" w:cs="Times New Roman"/>
          <w:sz w:val="23"/>
          <w:szCs w:val="23"/>
        </w:rPr>
        <w:t>executive director to prepare and submit timely grant reports.</w:t>
      </w:r>
    </w:p>
    <w:p w14:paraId="6E6AC762" w14:textId="785DA523" w:rsidR="004B2C40" w:rsidRDefault="004B2C40" w:rsidP="00BA79EF">
      <w:pPr>
        <w:pStyle w:val="ListParagraph"/>
        <w:numPr>
          <w:ilvl w:val="0"/>
          <w:numId w:val="3"/>
        </w:numPr>
        <w:rPr>
          <w:rFonts w:ascii="Times New Roman" w:hAnsi="Times New Roman" w:cs="Times New Roman"/>
          <w:sz w:val="23"/>
          <w:szCs w:val="23"/>
        </w:rPr>
      </w:pPr>
      <w:r>
        <w:rPr>
          <w:rFonts w:ascii="Times New Roman" w:hAnsi="Times New Roman" w:cs="Times New Roman"/>
          <w:sz w:val="23"/>
          <w:szCs w:val="23"/>
        </w:rPr>
        <w:t>Other duties as assigned.</w:t>
      </w:r>
    </w:p>
    <w:p w14:paraId="5DC8A605" w14:textId="77777777" w:rsidR="006D0984" w:rsidRPr="00191315" w:rsidRDefault="006D0984" w:rsidP="006D0984">
      <w:pPr>
        <w:pStyle w:val="ListParagraph"/>
        <w:rPr>
          <w:rFonts w:ascii="Times New Roman" w:hAnsi="Times New Roman" w:cs="Times New Roman"/>
          <w:sz w:val="23"/>
          <w:szCs w:val="23"/>
        </w:rPr>
      </w:pPr>
    </w:p>
    <w:p w14:paraId="12BCFD18" w14:textId="77977338" w:rsidR="00C55589" w:rsidRPr="00191315" w:rsidRDefault="004B6CDC" w:rsidP="00C55589">
      <w:pPr>
        <w:rPr>
          <w:b/>
          <w:bCs/>
          <w:sz w:val="23"/>
          <w:szCs w:val="23"/>
        </w:rPr>
      </w:pPr>
      <w:r>
        <w:rPr>
          <w:b/>
          <w:bCs/>
          <w:sz w:val="23"/>
          <w:szCs w:val="23"/>
        </w:rPr>
        <w:t>Position Requirements (Experience and Qualifications):</w:t>
      </w:r>
    </w:p>
    <w:p w14:paraId="1FCA9729" w14:textId="07BA9ACF" w:rsidR="008671E3" w:rsidRPr="00191315" w:rsidRDefault="006A7A68" w:rsidP="00EE3BFD">
      <w:pPr>
        <w:pStyle w:val="ListParagraph"/>
        <w:numPr>
          <w:ilvl w:val="0"/>
          <w:numId w:val="6"/>
        </w:numPr>
        <w:rPr>
          <w:rFonts w:ascii="Times New Roman" w:hAnsi="Times New Roman" w:cs="Times New Roman"/>
          <w:sz w:val="23"/>
          <w:szCs w:val="23"/>
        </w:rPr>
      </w:pPr>
      <w:r w:rsidRPr="00191315">
        <w:rPr>
          <w:rFonts w:ascii="Times New Roman" w:hAnsi="Times New Roman" w:cs="Times New Roman"/>
          <w:sz w:val="23"/>
          <w:szCs w:val="23"/>
        </w:rPr>
        <w:t>A bachelor's degree in any subject</w:t>
      </w:r>
      <w:r w:rsidR="004B2C40">
        <w:rPr>
          <w:rFonts w:ascii="Times New Roman" w:hAnsi="Times New Roman" w:cs="Times New Roman"/>
          <w:sz w:val="23"/>
          <w:szCs w:val="23"/>
        </w:rPr>
        <w:t>.</w:t>
      </w:r>
    </w:p>
    <w:p w14:paraId="77463AD0" w14:textId="5D0B239D" w:rsidR="00C55589" w:rsidRPr="00191315" w:rsidRDefault="00C55589" w:rsidP="00C55589">
      <w:pPr>
        <w:pStyle w:val="ListParagraph"/>
        <w:numPr>
          <w:ilvl w:val="0"/>
          <w:numId w:val="4"/>
        </w:numPr>
        <w:rPr>
          <w:rFonts w:ascii="Times New Roman" w:hAnsi="Times New Roman" w:cs="Times New Roman"/>
          <w:sz w:val="23"/>
          <w:szCs w:val="23"/>
        </w:rPr>
      </w:pPr>
      <w:r w:rsidRPr="00191315">
        <w:rPr>
          <w:rFonts w:ascii="Times New Roman" w:hAnsi="Times New Roman" w:cs="Times New Roman"/>
          <w:sz w:val="23"/>
          <w:szCs w:val="23"/>
        </w:rPr>
        <w:t>Fluen</w:t>
      </w:r>
      <w:r w:rsidR="000601E5">
        <w:rPr>
          <w:rFonts w:ascii="Times New Roman" w:hAnsi="Times New Roman" w:cs="Times New Roman"/>
          <w:sz w:val="23"/>
          <w:szCs w:val="23"/>
        </w:rPr>
        <w:t>cy</w:t>
      </w:r>
      <w:r w:rsidRPr="00191315">
        <w:rPr>
          <w:rFonts w:ascii="Times New Roman" w:hAnsi="Times New Roman" w:cs="Times New Roman"/>
          <w:sz w:val="23"/>
          <w:szCs w:val="23"/>
        </w:rPr>
        <w:t xml:space="preserve"> in English and Spanish</w:t>
      </w:r>
      <w:r w:rsidR="008671E3" w:rsidRPr="00191315">
        <w:rPr>
          <w:rFonts w:ascii="Times New Roman" w:hAnsi="Times New Roman" w:cs="Times New Roman"/>
          <w:sz w:val="23"/>
          <w:szCs w:val="23"/>
        </w:rPr>
        <w:t xml:space="preserve"> is required</w:t>
      </w:r>
      <w:r w:rsidR="000601E5">
        <w:rPr>
          <w:rFonts w:ascii="Times New Roman" w:hAnsi="Times New Roman" w:cs="Times New Roman"/>
          <w:sz w:val="23"/>
          <w:szCs w:val="23"/>
        </w:rPr>
        <w:t>.</w:t>
      </w:r>
    </w:p>
    <w:p w14:paraId="5C4B2723" w14:textId="77777777" w:rsidR="00C55589" w:rsidRPr="00191315" w:rsidRDefault="00C55589" w:rsidP="00C55589">
      <w:pPr>
        <w:pStyle w:val="ListParagraph"/>
        <w:numPr>
          <w:ilvl w:val="0"/>
          <w:numId w:val="4"/>
        </w:numPr>
        <w:rPr>
          <w:rFonts w:ascii="Times New Roman" w:hAnsi="Times New Roman" w:cs="Times New Roman"/>
          <w:sz w:val="23"/>
          <w:szCs w:val="23"/>
        </w:rPr>
      </w:pPr>
      <w:r w:rsidRPr="00191315">
        <w:rPr>
          <w:rFonts w:ascii="Times New Roman" w:hAnsi="Times New Roman" w:cs="Times New Roman"/>
          <w:sz w:val="23"/>
          <w:szCs w:val="23"/>
        </w:rPr>
        <w:t xml:space="preserve">Excellent organizational and communication </w:t>
      </w:r>
      <w:proofErr w:type="gramStart"/>
      <w:r w:rsidRPr="00191315">
        <w:rPr>
          <w:rFonts w:ascii="Times New Roman" w:hAnsi="Times New Roman" w:cs="Times New Roman"/>
          <w:sz w:val="23"/>
          <w:szCs w:val="23"/>
        </w:rPr>
        <w:t>skills;</w:t>
      </w:r>
      <w:proofErr w:type="gramEnd"/>
    </w:p>
    <w:p w14:paraId="4A294102" w14:textId="77777777" w:rsidR="00C55589" w:rsidRPr="00191315" w:rsidRDefault="00C55589" w:rsidP="00C55589">
      <w:pPr>
        <w:pStyle w:val="ListParagraph"/>
        <w:numPr>
          <w:ilvl w:val="0"/>
          <w:numId w:val="4"/>
        </w:numPr>
        <w:rPr>
          <w:rFonts w:ascii="Times New Roman" w:hAnsi="Times New Roman" w:cs="Times New Roman"/>
          <w:sz w:val="23"/>
          <w:szCs w:val="23"/>
        </w:rPr>
      </w:pPr>
      <w:r w:rsidRPr="00191315">
        <w:rPr>
          <w:rFonts w:ascii="Times New Roman" w:hAnsi="Times New Roman" w:cs="Times New Roman"/>
          <w:sz w:val="23"/>
          <w:szCs w:val="23"/>
        </w:rPr>
        <w:t xml:space="preserve">Multitask, prioritize, and demonstrate flexibility in changing </w:t>
      </w:r>
      <w:proofErr w:type="gramStart"/>
      <w:r w:rsidRPr="00191315">
        <w:rPr>
          <w:rFonts w:ascii="Times New Roman" w:hAnsi="Times New Roman" w:cs="Times New Roman"/>
          <w:sz w:val="23"/>
          <w:szCs w:val="23"/>
        </w:rPr>
        <w:t>circumstances;</w:t>
      </w:r>
      <w:proofErr w:type="gramEnd"/>
    </w:p>
    <w:p w14:paraId="5AD25A4E" w14:textId="4FE0FB7F" w:rsidR="00E25BBA" w:rsidRPr="00191315" w:rsidRDefault="00C55589" w:rsidP="00E25BBA">
      <w:pPr>
        <w:pStyle w:val="ListParagraph"/>
        <w:numPr>
          <w:ilvl w:val="0"/>
          <w:numId w:val="4"/>
        </w:numPr>
        <w:rPr>
          <w:rFonts w:ascii="Times New Roman" w:hAnsi="Times New Roman" w:cs="Times New Roman"/>
          <w:sz w:val="23"/>
          <w:szCs w:val="23"/>
        </w:rPr>
      </w:pPr>
      <w:r w:rsidRPr="00191315">
        <w:rPr>
          <w:rFonts w:ascii="Times New Roman" w:hAnsi="Times New Roman" w:cs="Times New Roman"/>
          <w:sz w:val="23"/>
          <w:szCs w:val="23"/>
        </w:rPr>
        <w:t xml:space="preserve">Work independently and as a part of an office </w:t>
      </w:r>
      <w:proofErr w:type="gramStart"/>
      <w:r w:rsidRPr="00191315">
        <w:rPr>
          <w:rFonts w:ascii="Times New Roman" w:hAnsi="Times New Roman" w:cs="Times New Roman"/>
          <w:sz w:val="23"/>
          <w:szCs w:val="23"/>
        </w:rPr>
        <w:t>team;</w:t>
      </w:r>
      <w:proofErr w:type="gramEnd"/>
    </w:p>
    <w:p w14:paraId="0EB25D16" w14:textId="7D8BD0F4" w:rsidR="00C55589" w:rsidRDefault="00C55589" w:rsidP="00C55589">
      <w:pPr>
        <w:pStyle w:val="ListParagraph"/>
        <w:numPr>
          <w:ilvl w:val="0"/>
          <w:numId w:val="4"/>
        </w:numPr>
        <w:rPr>
          <w:rFonts w:ascii="Times New Roman" w:hAnsi="Times New Roman" w:cs="Times New Roman"/>
          <w:sz w:val="23"/>
          <w:szCs w:val="23"/>
        </w:rPr>
      </w:pPr>
      <w:r w:rsidRPr="00191315">
        <w:rPr>
          <w:rFonts w:ascii="Times New Roman" w:hAnsi="Times New Roman" w:cs="Times New Roman"/>
          <w:sz w:val="23"/>
          <w:szCs w:val="23"/>
        </w:rPr>
        <w:t xml:space="preserve">General computer skills (Word, Excel, PowerPoint) and willingness to learn and use new software </w:t>
      </w:r>
      <w:proofErr w:type="gramStart"/>
      <w:r w:rsidRPr="00191315">
        <w:rPr>
          <w:rFonts w:ascii="Times New Roman" w:hAnsi="Times New Roman" w:cs="Times New Roman"/>
          <w:sz w:val="23"/>
          <w:szCs w:val="23"/>
        </w:rPr>
        <w:t>applications;</w:t>
      </w:r>
      <w:proofErr w:type="gramEnd"/>
      <w:r w:rsidRPr="00191315">
        <w:rPr>
          <w:rFonts w:ascii="Times New Roman" w:hAnsi="Times New Roman" w:cs="Times New Roman"/>
          <w:sz w:val="23"/>
          <w:szCs w:val="23"/>
        </w:rPr>
        <w:t xml:space="preserve"> </w:t>
      </w:r>
    </w:p>
    <w:p w14:paraId="4FF0D227" w14:textId="7EDA21FC" w:rsidR="00752C6E" w:rsidRDefault="007D099E" w:rsidP="00C55589">
      <w:pPr>
        <w:pStyle w:val="ListParagraph"/>
        <w:numPr>
          <w:ilvl w:val="0"/>
          <w:numId w:val="4"/>
        </w:numPr>
        <w:rPr>
          <w:rFonts w:ascii="Times New Roman" w:hAnsi="Times New Roman" w:cs="Times New Roman"/>
          <w:sz w:val="23"/>
          <w:szCs w:val="23"/>
        </w:rPr>
      </w:pPr>
      <w:r>
        <w:rPr>
          <w:rFonts w:ascii="Times New Roman" w:hAnsi="Times New Roman" w:cs="Times New Roman"/>
          <w:sz w:val="23"/>
          <w:szCs w:val="23"/>
        </w:rPr>
        <w:t xml:space="preserve">Excellent communication and interpersonal skills, including accuracy and proficient writing and proof-reading </w:t>
      </w:r>
      <w:proofErr w:type="gramStart"/>
      <w:r>
        <w:rPr>
          <w:rFonts w:ascii="Times New Roman" w:hAnsi="Times New Roman" w:cs="Times New Roman"/>
          <w:sz w:val="23"/>
          <w:szCs w:val="23"/>
        </w:rPr>
        <w:t>skills</w:t>
      </w:r>
      <w:r w:rsidR="00C53412">
        <w:rPr>
          <w:rFonts w:ascii="Times New Roman" w:hAnsi="Times New Roman" w:cs="Times New Roman"/>
          <w:sz w:val="23"/>
          <w:szCs w:val="23"/>
        </w:rPr>
        <w:t>;</w:t>
      </w:r>
      <w:proofErr w:type="gramEnd"/>
    </w:p>
    <w:p w14:paraId="0668D16E" w14:textId="5D4D37FB" w:rsidR="0029366D" w:rsidRDefault="0029366D" w:rsidP="00C55589">
      <w:pPr>
        <w:pStyle w:val="ListParagraph"/>
        <w:numPr>
          <w:ilvl w:val="0"/>
          <w:numId w:val="4"/>
        </w:numPr>
        <w:rPr>
          <w:rFonts w:ascii="Times New Roman" w:hAnsi="Times New Roman" w:cs="Times New Roman"/>
          <w:sz w:val="23"/>
          <w:szCs w:val="23"/>
        </w:rPr>
      </w:pPr>
      <w:r>
        <w:rPr>
          <w:rFonts w:ascii="Times New Roman" w:hAnsi="Times New Roman" w:cs="Times New Roman"/>
          <w:sz w:val="23"/>
          <w:szCs w:val="23"/>
        </w:rPr>
        <w:t>Exceptional customer service skills, demonstrating respect for different abilities</w:t>
      </w:r>
      <w:r w:rsidR="00890D77">
        <w:rPr>
          <w:rFonts w:ascii="Times New Roman" w:hAnsi="Times New Roman" w:cs="Times New Roman"/>
          <w:sz w:val="23"/>
          <w:szCs w:val="23"/>
        </w:rPr>
        <w:t xml:space="preserve"> and making necessary </w:t>
      </w:r>
      <w:proofErr w:type="gramStart"/>
      <w:r w:rsidR="00890D77">
        <w:rPr>
          <w:rFonts w:ascii="Times New Roman" w:hAnsi="Times New Roman" w:cs="Times New Roman"/>
          <w:sz w:val="23"/>
          <w:szCs w:val="23"/>
        </w:rPr>
        <w:t>modifications</w:t>
      </w:r>
      <w:r w:rsidR="000D0246">
        <w:rPr>
          <w:rFonts w:ascii="Times New Roman" w:hAnsi="Times New Roman" w:cs="Times New Roman"/>
          <w:sz w:val="23"/>
          <w:szCs w:val="23"/>
        </w:rPr>
        <w:t>;</w:t>
      </w:r>
      <w:proofErr w:type="gramEnd"/>
    </w:p>
    <w:p w14:paraId="004EECB6" w14:textId="237F7293" w:rsidR="00890D77" w:rsidRDefault="00890D77" w:rsidP="00C55589">
      <w:pPr>
        <w:pStyle w:val="ListParagraph"/>
        <w:numPr>
          <w:ilvl w:val="0"/>
          <w:numId w:val="4"/>
        </w:numPr>
        <w:rPr>
          <w:rFonts w:ascii="Times New Roman" w:hAnsi="Times New Roman" w:cs="Times New Roman"/>
          <w:sz w:val="23"/>
          <w:szCs w:val="23"/>
        </w:rPr>
      </w:pPr>
      <w:r>
        <w:rPr>
          <w:rFonts w:ascii="Times New Roman" w:hAnsi="Times New Roman" w:cs="Times New Roman"/>
          <w:sz w:val="23"/>
          <w:szCs w:val="23"/>
        </w:rPr>
        <w:t xml:space="preserve">Ability to handle sensitive information with the highest degree of integrity and </w:t>
      </w:r>
      <w:proofErr w:type="gramStart"/>
      <w:r w:rsidR="000D0246">
        <w:rPr>
          <w:rFonts w:ascii="Times New Roman" w:hAnsi="Times New Roman" w:cs="Times New Roman"/>
          <w:sz w:val="23"/>
          <w:szCs w:val="23"/>
        </w:rPr>
        <w:t>confidentiality;</w:t>
      </w:r>
      <w:proofErr w:type="gramEnd"/>
    </w:p>
    <w:p w14:paraId="56D646BC" w14:textId="42462FBD" w:rsidR="000D0246" w:rsidRDefault="000D0246" w:rsidP="00C55589">
      <w:pPr>
        <w:pStyle w:val="ListParagraph"/>
        <w:numPr>
          <w:ilvl w:val="0"/>
          <w:numId w:val="4"/>
        </w:numPr>
        <w:rPr>
          <w:rFonts w:ascii="Times New Roman" w:hAnsi="Times New Roman" w:cs="Times New Roman"/>
          <w:sz w:val="23"/>
          <w:szCs w:val="23"/>
        </w:rPr>
      </w:pPr>
      <w:r>
        <w:rPr>
          <w:rFonts w:ascii="Times New Roman" w:hAnsi="Times New Roman" w:cs="Times New Roman"/>
          <w:sz w:val="23"/>
          <w:szCs w:val="23"/>
        </w:rPr>
        <w:t xml:space="preserve">Ability to consistently meet </w:t>
      </w:r>
      <w:proofErr w:type="gramStart"/>
      <w:r>
        <w:rPr>
          <w:rFonts w:ascii="Times New Roman" w:hAnsi="Times New Roman" w:cs="Times New Roman"/>
          <w:sz w:val="23"/>
          <w:szCs w:val="23"/>
        </w:rPr>
        <w:t>deadlines</w:t>
      </w:r>
      <w:r w:rsidR="004B4FAF">
        <w:rPr>
          <w:rFonts w:ascii="Times New Roman" w:hAnsi="Times New Roman" w:cs="Times New Roman"/>
          <w:sz w:val="23"/>
          <w:szCs w:val="23"/>
        </w:rPr>
        <w:t>;</w:t>
      </w:r>
      <w:proofErr w:type="gramEnd"/>
    </w:p>
    <w:p w14:paraId="38389592" w14:textId="66026388" w:rsidR="000D0246" w:rsidRDefault="000D0246" w:rsidP="00C55589">
      <w:pPr>
        <w:pStyle w:val="ListParagraph"/>
        <w:numPr>
          <w:ilvl w:val="0"/>
          <w:numId w:val="4"/>
        </w:numPr>
        <w:rPr>
          <w:rFonts w:ascii="Times New Roman" w:hAnsi="Times New Roman" w:cs="Times New Roman"/>
          <w:sz w:val="23"/>
          <w:szCs w:val="23"/>
        </w:rPr>
      </w:pPr>
      <w:r>
        <w:rPr>
          <w:rFonts w:ascii="Times New Roman" w:hAnsi="Times New Roman" w:cs="Times New Roman"/>
          <w:sz w:val="23"/>
          <w:szCs w:val="23"/>
        </w:rPr>
        <w:t>Valid California Driver</w:t>
      </w:r>
      <w:r w:rsidR="002366BE">
        <w:rPr>
          <w:rFonts w:ascii="Times New Roman" w:hAnsi="Times New Roman" w:cs="Times New Roman"/>
          <w:sz w:val="23"/>
          <w:szCs w:val="23"/>
        </w:rPr>
        <w:t>'</w:t>
      </w:r>
      <w:r>
        <w:rPr>
          <w:rFonts w:ascii="Times New Roman" w:hAnsi="Times New Roman" w:cs="Times New Roman"/>
          <w:sz w:val="23"/>
          <w:szCs w:val="23"/>
        </w:rPr>
        <w:t xml:space="preserve">s </w:t>
      </w:r>
      <w:proofErr w:type="gramStart"/>
      <w:r>
        <w:rPr>
          <w:rFonts w:ascii="Times New Roman" w:hAnsi="Times New Roman" w:cs="Times New Roman"/>
          <w:sz w:val="23"/>
          <w:szCs w:val="23"/>
        </w:rPr>
        <w:t>License</w:t>
      </w:r>
      <w:r w:rsidR="004B4FAF">
        <w:rPr>
          <w:rFonts w:ascii="Times New Roman" w:hAnsi="Times New Roman" w:cs="Times New Roman"/>
          <w:sz w:val="23"/>
          <w:szCs w:val="23"/>
        </w:rPr>
        <w:t>;</w:t>
      </w:r>
      <w:proofErr w:type="gramEnd"/>
    </w:p>
    <w:p w14:paraId="61173B31" w14:textId="32BD9DC7" w:rsidR="00405C13" w:rsidRDefault="003E4673" w:rsidP="00405C13">
      <w:pPr>
        <w:pStyle w:val="ListParagraph"/>
        <w:numPr>
          <w:ilvl w:val="0"/>
          <w:numId w:val="4"/>
        </w:numPr>
        <w:rPr>
          <w:rFonts w:ascii="Times New Roman" w:hAnsi="Times New Roman" w:cs="Times New Roman"/>
          <w:sz w:val="23"/>
          <w:szCs w:val="23"/>
        </w:rPr>
      </w:pPr>
      <w:r>
        <w:rPr>
          <w:rFonts w:ascii="Times New Roman" w:hAnsi="Times New Roman" w:cs="Times New Roman"/>
          <w:sz w:val="23"/>
          <w:szCs w:val="23"/>
        </w:rPr>
        <w:t xml:space="preserve">Experience working with immigrant youth and </w:t>
      </w:r>
      <w:proofErr w:type="gramStart"/>
      <w:r>
        <w:rPr>
          <w:rFonts w:ascii="Times New Roman" w:hAnsi="Times New Roman" w:cs="Times New Roman"/>
          <w:sz w:val="23"/>
          <w:szCs w:val="23"/>
        </w:rPr>
        <w:t>familie</w:t>
      </w:r>
      <w:r w:rsidR="00405C13">
        <w:rPr>
          <w:rFonts w:ascii="Times New Roman" w:hAnsi="Times New Roman" w:cs="Times New Roman"/>
          <w:sz w:val="23"/>
          <w:szCs w:val="23"/>
        </w:rPr>
        <w:t>s;</w:t>
      </w:r>
      <w:proofErr w:type="gramEnd"/>
    </w:p>
    <w:p w14:paraId="44683C18" w14:textId="666E7CBD" w:rsidR="00405C13" w:rsidRPr="00405C13" w:rsidRDefault="00405C13" w:rsidP="00405C13">
      <w:pPr>
        <w:pStyle w:val="ListParagraph"/>
        <w:numPr>
          <w:ilvl w:val="0"/>
          <w:numId w:val="4"/>
        </w:numPr>
        <w:rPr>
          <w:rFonts w:ascii="Times New Roman" w:hAnsi="Times New Roman" w:cs="Times New Roman"/>
          <w:sz w:val="23"/>
          <w:szCs w:val="23"/>
        </w:rPr>
      </w:pPr>
      <w:r>
        <w:rPr>
          <w:rFonts w:ascii="Times New Roman" w:hAnsi="Times New Roman" w:cs="Times New Roman"/>
          <w:sz w:val="23"/>
          <w:szCs w:val="23"/>
        </w:rPr>
        <w:t>Knowledge of different systems (criminal justice systems, immigration and refugee systems, health and human services)</w:t>
      </w:r>
    </w:p>
    <w:p w14:paraId="79148378" w14:textId="1C0BE8FA" w:rsidR="00045CB6" w:rsidRPr="00191315" w:rsidRDefault="00E9121A" w:rsidP="00C55589">
      <w:pPr>
        <w:pStyle w:val="ListParagraph"/>
        <w:numPr>
          <w:ilvl w:val="0"/>
          <w:numId w:val="4"/>
        </w:numPr>
        <w:rPr>
          <w:rFonts w:ascii="Times New Roman" w:hAnsi="Times New Roman" w:cs="Times New Roman"/>
          <w:sz w:val="23"/>
          <w:szCs w:val="23"/>
        </w:rPr>
      </w:pPr>
      <w:r>
        <w:rPr>
          <w:rFonts w:ascii="Times New Roman" w:hAnsi="Times New Roman" w:cs="Times New Roman"/>
          <w:sz w:val="23"/>
          <w:szCs w:val="23"/>
        </w:rPr>
        <w:t>Experience with direct client services</w:t>
      </w:r>
      <w:r w:rsidR="00701CE7">
        <w:rPr>
          <w:rFonts w:ascii="Times New Roman" w:hAnsi="Times New Roman" w:cs="Times New Roman"/>
          <w:sz w:val="23"/>
          <w:szCs w:val="23"/>
        </w:rPr>
        <w:t xml:space="preserve"> (i.e.</w:t>
      </w:r>
      <w:r w:rsidR="004047E1">
        <w:rPr>
          <w:rFonts w:ascii="Times New Roman" w:hAnsi="Times New Roman" w:cs="Times New Roman"/>
          <w:sz w:val="23"/>
          <w:szCs w:val="23"/>
        </w:rPr>
        <w:t>,</w:t>
      </w:r>
      <w:r w:rsidR="00701CE7">
        <w:rPr>
          <w:rFonts w:ascii="Times New Roman" w:hAnsi="Times New Roman" w:cs="Times New Roman"/>
          <w:sz w:val="23"/>
          <w:szCs w:val="23"/>
        </w:rPr>
        <w:t xml:space="preserve"> case management or advocacy) preferred</w:t>
      </w:r>
    </w:p>
    <w:p w14:paraId="6BA9D67A" w14:textId="77777777" w:rsidR="00C55589" w:rsidRDefault="00C55589" w:rsidP="00C55589">
      <w:pPr>
        <w:pStyle w:val="ListParagraph"/>
        <w:numPr>
          <w:ilvl w:val="0"/>
          <w:numId w:val="4"/>
        </w:numPr>
        <w:rPr>
          <w:rFonts w:ascii="Times New Roman" w:hAnsi="Times New Roman" w:cs="Times New Roman"/>
          <w:sz w:val="23"/>
          <w:szCs w:val="23"/>
        </w:rPr>
      </w:pPr>
      <w:proofErr w:type="gramStart"/>
      <w:r w:rsidRPr="00191315">
        <w:rPr>
          <w:rFonts w:ascii="Times New Roman" w:hAnsi="Times New Roman" w:cs="Times New Roman"/>
          <w:sz w:val="23"/>
          <w:szCs w:val="23"/>
        </w:rPr>
        <w:t>Interested</w:t>
      </w:r>
      <w:proofErr w:type="gramEnd"/>
      <w:r w:rsidRPr="00191315">
        <w:rPr>
          <w:rFonts w:ascii="Times New Roman" w:hAnsi="Times New Roman" w:cs="Times New Roman"/>
          <w:sz w:val="23"/>
          <w:szCs w:val="23"/>
        </w:rPr>
        <w:t xml:space="preserve"> in learning and performing new tasks.</w:t>
      </w:r>
    </w:p>
    <w:p w14:paraId="186E360D" w14:textId="625433F6" w:rsidR="00C85C28" w:rsidRPr="00191315" w:rsidRDefault="00C85C28" w:rsidP="00C85C28">
      <w:pPr>
        <w:rPr>
          <w:b/>
          <w:bCs/>
          <w:sz w:val="23"/>
          <w:szCs w:val="23"/>
        </w:rPr>
      </w:pPr>
      <w:r w:rsidRPr="00191315">
        <w:rPr>
          <w:b/>
          <w:bCs/>
          <w:sz w:val="23"/>
          <w:szCs w:val="23"/>
        </w:rPr>
        <w:t>Attributes:</w:t>
      </w:r>
    </w:p>
    <w:p w14:paraId="4B7841BD" w14:textId="77777777" w:rsidR="00C85C28" w:rsidRPr="00191315" w:rsidRDefault="00C85C28" w:rsidP="00C85C28">
      <w:pPr>
        <w:rPr>
          <w:sz w:val="23"/>
          <w:szCs w:val="23"/>
        </w:rPr>
      </w:pPr>
    </w:p>
    <w:p w14:paraId="208BC813" w14:textId="1D7F8573" w:rsidR="00C85C28" w:rsidRPr="00191315" w:rsidRDefault="00C85C28" w:rsidP="00C85C28">
      <w:pPr>
        <w:pStyle w:val="ListParagraph"/>
        <w:numPr>
          <w:ilvl w:val="0"/>
          <w:numId w:val="5"/>
        </w:numPr>
        <w:rPr>
          <w:rFonts w:ascii="Times New Roman" w:hAnsi="Times New Roman" w:cs="Times New Roman"/>
          <w:sz w:val="23"/>
          <w:szCs w:val="23"/>
        </w:rPr>
      </w:pPr>
      <w:r w:rsidRPr="00191315">
        <w:rPr>
          <w:rFonts w:ascii="Times New Roman" w:hAnsi="Times New Roman" w:cs="Times New Roman"/>
          <w:sz w:val="23"/>
          <w:szCs w:val="23"/>
        </w:rPr>
        <w:t>Must demonstrate behavior that aligns with ILDC</w:t>
      </w:r>
      <w:r w:rsidR="002366BE">
        <w:rPr>
          <w:rFonts w:ascii="Times New Roman" w:hAnsi="Times New Roman" w:cs="Times New Roman"/>
          <w:sz w:val="23"/>
          <w:szCs w:val="23"/>
        </w:rPr>
        <w:t>'</w:t>
      </w:r>
      <w:r w:rsidRPr="00191315">
        <w:rPr>
          <w:rFonts w:ascii="Times New Roman" w:hAnsi="Times New Roman" w:cs="Times New Roman"/>
          <w:sz w:val="23"/>
          <w:szCs w:val="23"/>
        </w:rPr>
        <w:t>s mission,</w:t>
      </w:r>
      <w:r w:rsidR="0079014E" w:rsidRPr="00191315">
        <w:rPr>
          <w:rFonts w:ascii="Times New Roman" w:hAnsi="Times New Roman" w:cs="Times New Roman"/>
          <w:sz w:val="23"/>
          <w:szCs w:val="23"/>
        </w:rPr>
        <w:t xml:space="preserve"> </w:t>
      </w:r>
      <w:r w:rsidRPr="00191315">
        <w:rPr>
          <w:rFonts w:ascii="Times New Roman" w:hAnsi="Times New Roman" w:cs="Times New Roman"/>
          <w:sz w:val="23"/>
          <w:szCs w:val="23"/>
        </w:rPr>
        <w:t>vision</w:t>
      </w:r>
      <w:r w:rsidR="0079014E" w:rsidRPr="00191315">
        <w:rPr>
          <w:rFonts w:ascii="Times New Roman" w:hAnsi="Times New Roman" w:cs="Times New Roman"/>
          <w:sz w:val="23"/>
          <w:szCs w:val="23"/>
        </w:rPr>
        <w:t xml:space="preserve">, and </w:t>
      </w:r>
      <w:r w:rsidR="004B4FAF" w:rsidRPr="00191315">
        <w:rPr>
          <w:rFonts w:ascii="Times New Roman" w:hAnsi="Times New Roman" w:cs="Times New Roman"/>
          <w:sz w:val="23"/>
          <w:szCs w:val="23"/>
        </w:rPr>
        <w:t>values.</w:t>
      </w:r>
    </w:p>
    <w:p w14:paraId="4A9FF70E" w14:textId="65A25808" w:rsidR="00D94221" w:rsidRDefault="00D94221" w:rsidP="00C85C28">
      <w:pPr>
        <w:pStyle w:val="ListParagraph"/>
        <w:numPr>
          <w:ilvl w:val="0"/>
          <w:numId w:val="5"/>
        </w:numPr>
        <w:rPr>
          <w:rFonts w:ascii="Times New Roman" w:hAnsi="Times New Roman" w:cs="Times New Roman"/>
          <w:sz w:val="23"/>
          <w:szCs w:val="23"/>
        </w:rPr>
      </w:pPr>
      <w:r w:rsidRPr="00191315">
        <w:rPr>
          <w:rFonts w:ascii="Times New Roman" w:hAnsi="Times New Roman" w:cs="Times New Roman"/>
          <w:sz w:val="23"/>
          <w:szCs w:val="23"/>
        </w:rPr>
        <w:lastRenderedPageBreak/>
        <w:t>Excellence, Compassion, Inclusion</w:t>
      </w:r>
      <w:r w:rsidR="00FE45E8">
        <w:rPr>
          <w:rFonts w:ascii="Times New Roman" w:hAnsi="Times New Roman" w:cs="Times New Roman"/>
          <w:sz w:val="23"/>
          <w:szCs w:val="23"/>
        </w:rPr>
        <w:t>,</w:t>
      </w:r>
      <w:r w:rsidRPr="00191315">
        <w:rPr>
          <w:rFonts w:ascii="Times New Roman" w:hAnsi="Times New Roman" w:cs="Times New Roman"/>
          <w:sz w:val="23"/>
          <w:szCs w:val="23"/>
        </w:rPr>
        <w:t xml:space="preserve"> and being </w:t>
      </w:r>
      <w:r w:rsidR="004B4FAF" w:rsidRPr="00191315">
        <w:rPr>
          <w:rFonts w:ascii="Times New Roman" w:hAnsi="Times New Roman" w:cs="Times New Roman"/>
          <w:sz w:val="23"/>
          <w:szCs w:val="23"/>
        </w:rPr>
        <w:t>Proactive.</w:t>
      </w:r>
    </w:p>
    <w:p w14:paraId="500BD11A" w14:textId="66E283EE" w:rsidR="0023238E" w:rsidRPr="009E3DC1" w:rsidRDefault="0023238E" w:rsidP="009E3DC1">
      <w:pPr>
        <w:pStyle w:val="ListParagraph"/>
        <w:numPr>
          <w:ilvl w:val="0"/>
          <w:numId w:val="5"/>
        </w:numPr>
        <w:rPr>
          <w:rFonts w:ascii="Times New Roman" w:hAnsi="Times New Roman" w:cs="Times New Roman"/>
          <w:sz w:val="23"/>
          <w:szCs w:val="23"/>
        </w:rPr>
      </w:pPr>
      <w:r>
        <w:rPr>
          <w:rFonts w:ascii="Times New Roman" w:hAnsi="Times New Roman" w:cs="Times New Roman"/>
          <w:sz w:val="23"/>
          <w:szCs w:val="23"/>
        </w:rPr>
        <w:t>Commitment to the human rights and general welfare of refugees and immigrants</w:t>
      </w:r>
      <w:r w:rsidR="009E3DC1">
        <w:rPr>
          <w:rFonts w:ascii="Times New Roman" w:hAnsi="Times New Roman" w:cs="Times New Roman"/>
          <w:sz w:val="23"/>
          <w:szCs w:val="23"/>
        </w:rPr>
        <w:t>.</w:t>
      </w:r>
    </w:p>
    <w:p w14:paraId="3351A1A5" w14:textId="74E65D6C" w:rsidR="00D94221" w:rsidRPr="00191315" w:rsidRDefault="00D94221" w:rsidP="00C85C28">
      <w:pPr>
        <w:pStyle w:val="ListParagraph"/>
        <w:numPr>
          <w:ilvl w:val="0"/>
          <w:numId w:val="5"/>
        </w:numPr>
        <w:rPr>
          <w:rFonts w:ascii="Times New Roman" w:hAnsi="Times New Roman" w:cs="Times New Roman"/>
          <w:sz w:val="23"/>
          <w:szCs w:val="23"/>
        </w:rPr>
      </w:pPr>
      <w:r w:rsidRPr="00191315">
        <w:rPr>
          <w:rFonts w:ascii="Times New Roman" w:hAnsi="Times New Roman" w:cs="Times New Roman"/>
          <w:sz w:val="23"/>
          <w:szCs w:val="23"/>
        </w:rPr>
        <w:t xml:space="preserve">Able to communicate cross-culturally and work in a multicultural setting with patience and compassion with diverse </w:t>
      </w:r>
      <w:r w:rsidR="00750BCA" w:rsidRPr="00191315">
        <w:rPr>
          <w:rFonts w:ascii="Times New Roman" w:hAnsi="Times New Roman" w:cs="Times New Roman"/>
          <w:sz w:val="23"/>
          <w:szCs w:val="23"/>
        </w:rPr>
        <w:t>individuals.</w:t>
      </w:r>
    </w:p>
    <w:p w14:paraId="6D95FD14" w14:textId="77777777" w:rsidR="00C55589" w:rsidRPr="00191315" w:rsidRDefault="00C55589" w:rsidP="00C55589">
      <w:pPr>
        <w:rPr>
          <w:sz w:val="23"/>
          <w:szCs w:val="23"/>
        </w:rPr>
      </w:pPr>
    </w:p>
    <w:p w14:paraId="303B2641" w14:textId="20182963" w:rsidR="00CB3E41" w:rsidRPr="00191315" w:rsidRDefault="00CB3E41" w:rsidP="00CB3E41">
      <w:pPr>
        <w:rPr>
          <w:sz w:val="23"/>
          <w:szCs w:val="23"/>
        </w:rPr>
      </w:pPr>
      <w:r w:rsidRPr="00191315">
        <w:rPr>
          <w:sz w:val="23"/>
          <w:szCs w:val="23"/>
        </w:rPr>
        <w:t>ILDC has an organizational commitment to incorporate equity and inclusion in the work we do and the work environment we create. All staff are expected to uphold this commitment and approach their role with a desire to learn and grow in this area.</w:t>
      </w:r>
    </w:p>
    <w:p w14:paraId="5C7C865B" w14:textId="77777777" w:rsidR="00CB3E41" w:rsidRPr="00191315" w:rsidRDefault="00CB3E41" w:rsidP="00C55589">
      <w:pPr>
        <w:rPr>
          <w:sz w:val="23"/>
          <w:szCs w:val="23"/>
        </w:rPr>
      </w:pPr>
    </w:p>
    <w:p w14:paraId="2E1AE4B9" w14:textId="7A11E12D" w:rsidR="00C55589" w:rsidRPr="00191315" w:rsidRDefault="00147B47" w:rsidP="00C55589">
      <w:pPr>
        <w:rPr>
          <w:b/>
          <w:bCs/>
          <w:color w:val="1F497D" w:themeColor="text2"/>
          <w:sz w:val="23"/>
          <w:szCs w:val="23"/>
        </w:rPr>
      </w:pPr>
      <w:r w:rsidRPr="00191315">
        <w:rPr>
          <w:b/>
          <w:bCs/>
          <w:color w:val="1F497D" w:themeColor="text2"/>
          <w:sz w:val="23"/>
          <w:szCs w:val="23"/>
        </w:rPr>
        <w:t xml:space="preserve">APPLICATION: </w:t>
      </w:r>
    </w:p>
    <w:p w14:paraId="116A4082" w14:textId="77777777" w:rsidR="003B4A46" w:rsidRPr="00191315" w:rsidRDefault="003B4A46" w:rsidP="00C55589">
      <w:pPr>
        <w:rPr>
          <w:b/>
          <w:bCs/>
          <w:sz w:val="23"/>
          <w:szCs w:val="23"/>
        </w:rPr>
      </w:pPr>
    </w:p>
    <w:p w14:paraId="60D7A438" w14:textId="2F97172E" w:rsidR="009B126E" w:rsidRPr="00191315" w:rsidRDefault="00C55589" w:rsidP="00E61BCD">
      <w:pPr>
        <w:rPr>
          <w:sz w:val="23"/>
          <w:szCs w:val="23"/>
        </w:rPr>
      </w:pPr>
      <w:r w:rsidRPr="00191315">
        <w:rPr>
          <w:sz w:val="23"/>
          <w:szCs w:val="23"/>
        </w:rPr>
        <w:t xml:space="preserve">Email </w:t>
      </w:r>
      <w:r w:rsidR="00FE45E8">
        <w:rPr>
          <w:sz w:val="23"/>
          <w:szCs w:val="23"/>
        </w:rPr>
        <w:t xml:space="preserve">a </w:t>
      </w:r>
      <w:r w:rsidRPr="00191315">
        <w:rPr>
          <w:sz w:val="23"/>
          <w:szCs w:val="23"/>
        </w:rPr>
        <w:t>cover letter</w:t>
      </w:r>
      <w:r w:rsidR="00705ADD" w:rsidRPr="00191315">
        <w:rPr>
          <w:sz w:val="23"/>
          <w:szCs w:val="23"/>
        </w:rPr>
        <w:t>, t</w:t>
      </w:r>
      <w:r w:rsidR="00147B47" w:rsidRPr="00191315">
        <w:rPr>
          <w:sz w:val="23"/>
          <w:szCs w:val="23"/>
        </w:rPr>
        <w:t>wo references,</w:t>
      </w:r>
      <w:r w:rsidRPr="00191315">
        <w:rPr>
          <w:sz w:val="23"/>
          <w:szCs w:val="23"/>
        </w:rPr>
        <w:t xml:space="preserve"> and </w:t>
      </w:r>
      <w:r w:rsidR="00FE45E8">
        <w:rPr>
          <w:sz w:val="23"/>
          <w:szCs w:val="23"/>
        </w:rPr>
        <w:t xml:space="preserve">a </w:t>
      </w:r>
      <w:r w:rsidRPr="00191315">
        <w:rPr>
          <w:sz w:val="23"/>
          <w:szCs w:val="23"/>
        </w:rPr>
        <w:t xml:space="preserve">resume to </w:t>
      </w:r>
      <w:hyperlink r:id="rId9" w:history="1">
        <w:r w:rsidR="000601E5" w:rsidRPr="00417667">
          <w:rPr>
            <w:rStyle w:val="Hyperlink"/>
            <w:sz w:val="23"/>
            <w:szCs w:val="23"/>
          </w:rPr>
          <w:t>mariao@sbimmigrantdefense.org</w:t>
        </w:r>
      </w:hyperlink>
      <w:r w:rsidRPr="00191315">
        <w:rPr>
          <w:sz w:val="23"/>
          <w:szCs w:val="23"/>
        </w:rPr>
        <w:t xml:space="preserve">; include </w:t>
      </w:r>
      <w:r w:rsidR="004E6351" w:rsidRPr="004E6351">
        <w:rPr>
          <w:b/>
          <w:bCs/>
          <w:sz w:val="23"/>
          <w:szCs w:val="23"/>
        </w:rPr>
        <w:t xml:space="preserve">Spanish </w:t>
      </w:r>
      <w:r w:rsidRPr="004E6351">
        <w:rPr>
          <w:b/>
          <w:bCs/>
          <w:sz w:val="23"/>
          <w:szCs w:val="23"/>
        </w:rPr>
        <w:t>B</w:t>
      </w:r>
      <w:r w:rsidR="00750BCA" w:rsidRPr="004E6351">
        <w:rPr>
          <w:b/>
          <w:bCs/>
          <w:sz w:val="23"/>
          <w:szCs w:val="23"/>
        </w:rPr>
        <w:t>ilingual</w:t>
      </w:r>
      <w:r w:rsidRPr="004E6351">
        <w:rPr>
          <w:b/>
          <w:bCs/>
          <w:sz w:val="23"/>
          <w:szCs w:val="23"/>
        </w:rPr>
        <w:t xml:space="preserve"> </w:t>
      </w:r>
      <w:r w:rsidR="009E3DC1" w:rsidRPr="004E6351">
        <w:rPr>
          <w:b/>
          <w:bCs/>
          <w:sz w:val="23"/>
          <w:szCs w:val="23"/>
        </w:rPr>
        <w:t>Case Manager</w:t>
      </w:r>
      <w:r w:rsidR="00D53372">
        <w:rPr>
          <w:b/>
          <w:bCs/>
          <w:sz w:val="23"/>
          <w:szCs w:val="23"/>
        </w:rPr>
        <w:t xml:space="preserve"> </w:t>
      </w:r>
      <w:r w:rsidRPr="00191315">
        <w:rPr>
          <w:sz w:val="23"/>
          <w:szCs w:val="23"/>
        </w:rPr>
        <w:t xml:space="preserve">in the </w:t>
      </w:r>
      <w:r w:rsidR="00FE45E8">
        <w:rPr>
          <w:sz w:val="23"/>
          <w:szCs w:val="23"/>
        </w:rPr>
        <w:t>email's subject line</w:t>
      </w:r>
      <w:r w:rsidRPr="00191315">
        <w:rPr>
          <w:sz w:val="23"/>
          <w:szCs w:val="23"/>
        </w:rPr>
        <w:t>. In your</w:t>
      </w:r>
      <w:r w:rsidR="00147B47" w:rsidRPr="00191315">
        <w:rPr>
          <w:sz w:val="23"/>
          <w:szCs w:val="23"/>
        </w:rPr>
        <w:t xml:space="preserve"> </w:t>
      </w:r>
      <w:r w:rsidRPr="00191315">
        <w:rPr>
          <w:sz w:val="23"/>
          <w:szCs w:val="23"/>
        </w:rPr>
        <w:t xml:space="preserve">cover letter, indicate your interest and experience working with the immigrant community and </w:t>
      </w:r>
      <w:r w:rsidR="00371F5A">
        <w:rPr>
          <w:sz w:val="23"/>
          <w:szCs w:val="23"/>
        </w:rPr>
        <w:t>your availability date</w:t>
      </w:r>
      <w:r w:rsidRPr="00191315">
        <w:rPr>
          <w:sz w:val="23"/>
          <w:szCs w:val="23"/>
        </w:rPr>
        <w:t xml:space="preserve">. </w:t>
      </w:r>
    </w:p>
    <w:sectPr w:rsidR="009B126E" w:rsidRPr="00191315" w:rsidSect="008244A2">
      <w:pgSz w:w="12240" w:h="15840"/>
      <w:pgMar w:top="2160" w:right="144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51EA2" w14:textId="77777777" w:rsidR="00565AC3" w:rsidRDefault="00565AC3" w:rsidP="00357437">
      <w:r>
        <w:separator/>
      </w:r>
    </w:p>
  </w:endnote>
  <w:endnote w:type="continuationSeparator" w:id="0">
    <w:p w14:paraId="61AD066F" w14:textId="77777777" w:rsidR="00565AC3" w:rsidRDefault="00565AC3" w:rsidP="0035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FE48" w14:textId="77777777" w:rsidR="00565AC3" w:rsidRDefault="00565AC3" w:rsidP="00357437">
      <w:r>
        <w:separator/>
      </w:r>
    </w:p>
  </w:footnote>
  <w:footnote w:type="continuationSeparator" w:id="0">
    <w:p w14:paraId="47A2B05B" w14:textId="77777777" w:rsidR="00565AC3" w:rsidRDefault="00565AC3" w:rsidP="0035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374C"/>
    <w:multiLevelType w:val="multilevel"/>
    <w:tmpl w:val="5F84C7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325A1"/>
    <w:multiLevelType w:val="hybridMultilevel"/>
    <w:tmpl w:val="8172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A1452"/>
    <w:multiLevelType w:val="hybridMultilevel"/>
    <w:tmpl w:val="33F253E8"/>
    <w:lvl w:ilvl="0" w:tplc="56406784">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DD12A9"/>
    <w:multiLevelType w:val="hybridMultilevel"/>
    <w:tmpl w:val="30AE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9C268F"/>
    <w:multiLevelType w:val="hybridMultilevel"/>
    <w:tmpl w:val="0A26C1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DF6123"/>
    <w:multiLevelType w:val="hybridMultilevel"/>
    <w:tmpl w:val="6934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B79A0"/>
    <w:multiLevelType w:val="hybridMultilevel"/>
    <w:tmpl w:val="7A2C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A59D5"/>
    <w:multiLevelType w:val="hybridMultilevel"/>
    <w:tmpl w:val="FECE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4332E"/>
    <w:multiLevelType w:val="hybridMultilevel"/>
    <w:tmpl w:val="68E0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811634">
    <w:abstractNumId w:val="2"/>
  </w:num>
  <w:num w:numId="2" w16cid:durableId="2065367545">
    <w:abstractNumId w:val="4"/>
  </w:num>
  <w:num w:numId="3" w16cid:durableId="1296259958">
    <w:abstractNumId w:val="5"/>
  </w:num>
  <w:num w:numId="4" w16cid:durableId="446438302">
    <w:abstractNumId w:val="1"/>
  </w:num>
  <w:num w:numId="5" w16cid:durableId="2141261867">
    <w:abstractNumId w:val="8"/>
  </w:num>
  <w:num w:numId="6" w16cid:durableId="793719535">
    <w:abstractNumId w:val="3"/>
  </w:num>
  <w:num w:numId="7" w16cid:durableId="1443574696">
    <w:abstractNumId w:val="6"/>
  </w:num>
  <w:num w:numId="8" w16cid:durableId="1985349514">
    <w:abstractNumId w:val="0"/>
  </w:num>
  <w:num w:numId="9" w16cid:durableId="1950775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3NTC0NLWwMDI2NTJT0lEKTi0uzszPAykwNKkFALd61r8tAAAA"/>
  </w:docVars>
  <w:rsids>
    <w:rsidRoot w:val="00244AB0"/>
    <w:rsid w:val="00000BE5"/>
    <w:rsid w:val="00002AD5"/>
    <w:rsid w:val="0000420E"/>
    <w:rsid w:val="00013E65"/>
    <w:rsid w:val="00031684"/>
    <w:rsid w:val="00031DF3"/>
    <w:rsid w:val="00034AC3"/>
    <w:rsid w:val="000416A4"/>
    <w:rsid w:val="00041A45"/>
    <w:rsid w:val="00042DC3"/>
    <w:rsid w:val="00045CB6"/>
    <w:rsid w:val="00047C85"/>
    <w:rsid w:val="000601E5"/>
    <w:rsid w:val="0006070A"/>
    <w:rsid w:val="0006209E"/>
    <w:rsid w:val="00067829"/>
    <w:rsid w:val="0007478B"/>
    <w:rsid w:val="000801CC"/>
    <w:rsid w:val="00086DF3"/>
    <w:rsid w:val="0009629F"/>
    <w:rsid w:val="000A39C1"/>
    <w:rsid w:val="000C6795"/>
    <w:rsid w:val="000D0246"/>
    <w:rsid w:val="000D74C7"/>
    <w:rsid w:val="000E425E"/>
    <w:rsid w:val="000F4A59"/>
    <w:rsid w:val="001048FC"/>
    <w:rsid w:val="0011207C"/>
    <w:rsid w:val="00112384"/>
    <w:rsid w:val="00113B87"/>
    <w:rsid w:val="001144B2"/>
    <w:rsid w:val="00127B02"/>
    <w:rsid w:val="00130840"/>
    <w:rsid w:val="00135BF9"/>
    <w:rsid w:val="00142F2D"/>
    <w:rsid w:val="00143439"/>
    <w:rsid w:val="00147B47"/>
    <w:rsid w:val="00153AE9"/>
    <w:rsid w:val="0017183C"/>
    <w:rsid w:val="001728F3"/>
    <w:rsid w:val="001905A0"/>
    <w:rsid w:val="00191315"/>
    <w:rsid w:val="00192622"/>
    <w:rsid w:val="001931D1"/>
    <w:rsid w:val="001A125E"/>
    <w:rsid w:val="001A1585"/>
    <w:rsid w:val="001A3604"/>
    <w:rsid w:val="001B0CEE"/>
    <w:rsid w:val="001C3B8F"/>
    <w:rsid w:val="001C4CC8"/>
    <w:rsid w:val="001D5F50"/>
    <w:rsid w:val="001E6F06"/>
    <w:rsid w:val="001E73FE"/>
    <w:rsid w:val="001F24D4"/>
    <w:rsid w:val="001F41CF"/>
    <w:rsid w:val="001F6F66"/>
    <w:rsid w:val="002136B1"/>
    <w:rsid w:val="00221AA2"/>
    <w:rsid w:val="002221C0"/>
    <w:rsid w:val="00230E31"/>
    <w:rsid w:val="0023238E"/>
    <w:rsid w:val="00234495"/>
    <w:rsid w:val="00235482"/>
    <w:rsid w:val="002366BE"/>
    <w:rsid w:val="00244AB0"/>
    <w:rsid w:val="00246BC8"/>
    <w:rsid w:val="00256163"/>
    <w:rsid w:val="002843CC"/>
    <w:rsid w:val="0029366D"/>
    <w:rsid w:val="002A75BC"/>
    <w:rsid w:val="002B389D"/>
    <w:rsid w:val="002C29BB"/>
    <w:rsid w:val="002C4F00"/>
    <w:rsid w:val="002D2A8C"/>
    <w:rsid w:val="002D308C"/>
    <w:rsid w:val="002D76DF"/>
    <w:rsid w:val="002E0A45"/>
    <w:rsid w:val="002E5845"/>
    <w:rsid w:val="002E5E8F"/>
    <w:rsid w:val="003010E7"/>
    <w:rsid w:val="0030717D"/>
    <w:rsid w:val="00311A69"/>
    <w:rsid w:val="0033501E"/>
    <w:rsid w:val="003365C8"/>
    <w:rsid w:val="003422BC"/>
    <w:rsid w:val="003425B3"/>
    <w:rsid w:val="00344AFF"/>
    <w:rsid w:val="00357437"/>
    <w:rsid w:val="0036453F"/>
    <w:rsid w:val="00371F5A"/>
    <w:rsid w:val="003734F1"/>
    <w:rsid w:val="00391AD4"/>
    <w:rsid w:val="003A0527"/>
    <w:rsid w:val="003A6FC2"/>
    <w:rsid w:val="003B4A46"/>
    <w:rsid w:val="003B6BE1"/>
    <w:rsid w:val="003E390E"/>
    <w:rsid w:val="003E4673"/>
    <w:rsid w:val="003E489C"/>
    <w:rsid w:val="003F1A7C"/>
    <w:rsid w:val="003F490B"/>
    <w:rsid w:val="003F7000"/>
    <w:rsid w:val="004011A3"/>
    <w:rsid w:val="004047E1"/>
    <w:rsid w:val="00405C13"/>
    <w:rsid w:val="00406F24"/>
    <w:rsid w:val="00407C7C"/>
    <w:rsid w:val="00411B14"/>
    <w:rsid w:val="00412B69"/>
    <w:rsid w:val="004136FB"/>
    <w:rsid w:val="0042444A"/>
    <w:rsid w:val="004258C9"/>
    <w:rsid w:val="004306DF"/>
    <w:rsid w:val="00432CBD"/>
    <w:rsid w:val="00433056"/>
    <w:rsid w:val="00451E01"/>
    <w:rsid w:val="00466302"/>
    <w:rsid w:val="00472F16"/>
    <w:rsid w:val="00483291"/>
    <w:rsid w:val="0048479C"/>
    <w:rsid w:val="00490081"/>
    <w:rsid w:val="00491231"/>
    <w:rsid w:val="004A6A6C"/>
    <w:rsid w:val="004B2C40"/>
    <w:rsid w:val="004B4FAF"/>
    <w:rsid w:val="004B6CDC"/>
    <w:rsid w:val="004C451F"/>
    <w:rsid w:val="004D0384"/>
    <w:rsid w:val="004D0880"/>
    <w:rsid w:val="004D4216"/>
    <w:rsid w:val="004D5A9B"/>
    <w:rsid w:val="004D5E89"/>
    <w:rsid w:val="004D71E7"/>
    <w:rsid w:val="004E6351"/>
    <w:rsid w:val="00510112"/>
    <w:rsid w:val="00544FDB"/>
    <w:rsid w:val="0056269E"/>
    <w:rsid w:val="00565AC3"/>
    <w:rsid w:val="00581319"/>
    <w:rsid w:val="00593AD8"/>
    <w:rsid w:val="00594875"/>
    <w:rsid w:val="005A0306"/>
    <w:rsid w:val="005A3031"/>
    <w:rsid w:val="005A4233"/>
    <w:rsid w:val="005A46C9"/>
    <w:rsid w:val="005A4EFC"/>
    <w:rsid w:val="005B05FD"/>
    <w:rsid w:val="005B173A"/>
    <w:rsid w:val="005B3F15"/>
    <w:rsid w:val="005C1C31"/>
    <w:rsid w:val="005C4F5C"/>
    <w:rsid w:val="005C6201"/>
    <w:rsid w:val="005C72A6"/>
    <w:rsid w:val="005D130B"/>
    <w:rsid w:val="005D2E47"/>
    <w:rsid w:val="005E29A6"/>
    <w:rsid w:val="005E5A7B"/>
    <w:rsid w:val="005E7473"/>
    <w:rsid w:val="005E7B05"/>
    <w:rsid w:val="005F5660"/>
    <w:rsid w:val="005F56FF"/>
    <w:rsid w:val="00602168"/>
    <w:rsid w:val="00606E68"/>
    <w:rsid w:val="00607F43"/>
    <w:rsid w:val="00613264"/>
    <w:rsid w:val="00636028"/>
    <w:rsid w:val="00641BDA"/>
    <w:rsid w:val="00683353"/>
    <w:rsid w:val="00686329"/>
    <w:rsid w:val="00692CF2"/>
    <w:rsid w:val="00696A63"/>
    <w:rsid w:val="006A47F1"/>
    <w:rsid w:val="006A4DEC"/>
    <w:rsid w:val="006A55DC"/>
    <w:rsid w:val="006A7A68"/>
    <w:rsid w:val="006B2185"/>
    <w:rsid w:val="006C2F28"/>
    <w:rsid w:val="006C40DA"/>
    <w:rsid w:val="006D0984"/>
    <w:rsid w:val="006D4FE8"/>
    <w:rsid w:val="006D7615"/>
    <w:rsid w:val="006E4BA6"/>
    <w:rsid w:val="006F0B1F"/>
    <w:rsid w:val="006F2F4B"/>
    <w:rsid w:val="006F31CF"/>
    <w:rsid w:val="006F721B"/>
    <w:rsid w:val="00701CE7"/>
    <w:rsid w:val="00705ADD"/>
    <w:rsid w:val="007061ED"/>
    <w:rsid w:val="00711A82"/>
    <w:rsid w:val="00714193"/>
    <w:rsid w:val="00714707"/>
    <w:rsid w:val="00720434"/>
    <w:rsid w:val="00722CAE"/>
    <w:rsid w:val="00724170"/>
    <w:rsid w:val="00727898"/>
    <w:rsid w:val="00727FAB"/>
    <w:rsid w:val="00741D28"/>
    <w:rsid w:val="00743485"/>
    <w:rsid w:val="00743E47"/>
    <w:rsid w:val="007455EE"/>
    <w:rsid w:val="00747E5D"/>
    <w:rsid w:val="00750BCA"/>
    <w:rsid w:val="00752C6E"/>
    <w:rsid w:val="00756279"/>
    <w:rsid w:val="007570BC"/>
    <w:rsid w:val="00762ADF"/>
    <w:rsid w:val="0079014E"/>
    <w:rsid w:val="007935CC"/>
    <w:rsid w:val="00796551"/>
    <w:rsid w:val="007A141B"/>
    <w:rsid w:val="007A20E5"/>
    <w:rsid w:val="007A73AD"/>
    <w:rsid w:val="007B53B0"/>
    <w:rsid w:val="007C41AB"/>
    <w:rsid w:val="007C4DE4"/>
    <w:rsid w:val="007D099E"/>
    <w:rsid w:val="007E248C"/>
    <w:rsid w:val="007E382D"/>
    <w:rsid w:val="007F6C1C"/>
    <w:rsid w:val="008155EC"/>
    <w:rsid w:val="00817B74"/>
    <w:rsid w:val="008244A2"/>
    <w:rsid w:val="00830374"/>
    <w:rsid w:val="00832F62"/>
    <w:rsid w:val="00841246"/>
    <w:rsid w:val="0084535C"/>
    <w:rsid w:val="00845B5F"/>
    <w:rsid w:val="00854507"/>
    <w:rsid w:val="008576BA"/>
    <w:rsid w:val="008671E3"/>
    <w:rsid w:val="0086746E"/>
    <w:rsid w:val="008677CE"/>
    <w:rsid w:val="0087398B"/>
    <w:rsid w:val="0087596E"/>
    <w:rsid w:val="00881215"/>
    <w:rsid w:val="00883FD5"/>
    <w:rsid w:val="00890D77"/>
    <w:rsid w:val="008915C3"/>
    <w:rsid w:val="008930E6"/>
    <w:rsid w:val="008944DF"/>
    <w:rsid w:val="008948F5"/>
    <w:rsid w:val="00896065"/>
    <w:rsid w:val="008A2554"/>
    <w:rsid w:val="008A5AE8"/>
    <w:rsid w:val="008B05F4"/>
    <w:rsid w:val="008B0BB7"/>
    <w:rsid w:val="008C19DA"/>
    <w:rsid w:val="008C3DD3"/>
    <w:rsid w:val="008C44D6"/>
    <w:rsid w:val="008E2E04"/>
    <w:rsid w:val="00900793"/>
    <w:rsid w:val="0090179B"/>
    <w:rsid w:val="00903E2B"/>
    <w:rsid w:val="00927986"/>
    <w:rsid w:val="009400FD"/>
    <w:rsid w:val="0094186E"/>
    <w:rsid w:val="00941B8C"/>
    <w:rsid w:val="00945681"/>
    <w:rsid w:val="00956DA3"/>
    <w:rsid w:val="00957383"/>
    <w:rsid w:val="009663C3"/>
    <w:rsid w:val="00971F6E"/>
    <w:rsid w:val="0097407B"/>
    <w:rsid w:val="00981E4A"/>
    <w:rsid w:val="009905F3"/>
    <w:rsid w:val="00995AC8"/>
    <w:rsid w:val="009A34F5"/>
    <w:rsid w:val="009B126E"/>
    <w:rsid w:val="009C0911"/>
    <w:rsid w:val="009C3914"/>
    <w:rsid w:val="009C61B4"/>
    <w:rsid w:val="009E3DC1"/>
    <w:rsid w:val="009E3E31"/>
    <w:rsid w:val="00A10422"/>
    <w:rsid w:val="00A10760"/>
    <w:rsid w:val="00A11020"/>
    <w:rsid w:val="00A23D49"/>
    <w:rsid w:val="00A249AB"/>
    <w:rsid w:val="00A345F4"/>
    <w:rsid w:val="00A3744E"/>
    <w:rsid w:val="00A6041F"/>
    <w:rsid w:val="00A80EB8"/>
    <w:rsid w:val="00A85305"/>
    <w:rsid w:val="00A878D0"/>
    <w:rsid w:val="00A92C7D"/>
    <w:rsid w:val="00AA36B7"/>
    <w:rsid w:val="00AB0C1E"/>
    <w:rsid w:val="00AB339F"/>
    <w:rsid w:val="00AD2029"/>
    <w:rsid w:val="00AD3EA0"/>
    <w:rsid w:val="00AD41E3"/>
    <w:rsid w:val="00AE7070"/>
    <w:rsid w:val="00B049C4"/>
    <w:rsid w:val="00B108A5"/>
    <w:rsid w:val="00B24A2D"/>
    <w:rsid w:val="00B44B28"/>
    <w:rsid w:val="00B638DC"/>
    <w:rsid w:val="00B6429A"/>
    <w:rsid w:val="00B77028"/>
    <w:rsid w:val="00B831D4"/>
    <w:rsid w:val="00B939C5"/>
    <w:rsid w:val="00BA4C60"/>
    <w:rsid w:val="00BA62C9"/>
    <w:rsid w:val="00BA79EF"/>
    <w:rsid w:val="00BE0022"/>
    <w:rsid w:val="00C0410A"/>
    <w:rsid w:val="00C05E05"/>
    <w:rsid w:val="00C118C8"/>
    <w:rsid w:val="00C11CC9"/>
    <w:rsid w:val="00C11E9B"/>
    <w:rsid w:val="00C12E13"/>
    <w:rsid w:val="00C16F42"/>
    <w:rsid w:val="00C1724D"/>
    <w:rsid w:val="00C21300"/>
    <w:rsid w:val="00C261B8"/>
    <w:rsid w:val="00C35406"/>
    <w:rsid w:val="00C47CFF"/>
    <w:rsid w:val="00C501E5"/>
    <w:rsid w:val="00C53412"/>
    <w:rsid w:val="00C55589"/>
    <w:rsid w:val="00C567A0"/>
    <w:rsid w:val="00C5796B"/>
    <w:rsid w:val="00C60434"/>
    <w:rsid w:val="00C62960"/>
    <w:rsid w:val="00C6766E"/>
    <w:rsid w:val="00C772C8"/>
    <w:rsid w:val="00C85C28"/>
    <w:rsid w:val="00CB3E41"/>
    <w:rsid w:val="00CB4E26"/>
    <w:rsid w:val="00CB55E6"/>
    <w:rsid w:val="00CC327C"/>
    <w:rsid w:val="00CC6151"/>
    <w:rsid w:val="00CE2C27"/>
    <w:rsid w:val="00CE5AB6"/>
    <w:rsid w:val="00CE736E"/>
    <w:rsid w:val="00D00034"/>
    <w:rsid w:val="00D06FC9"/>
    <w:rsid w:val="00D23EAD"/>
    <w:rsid w:val="00D30825"/>
    <w:rsid w:val="00D33C4A"/>
    <w:rsid w:val="00D41412"/>
    <w:rsid w:val="00D53372"/>
    <w:rsid w:val="00D56269"/>
    <w:rsid w:val="00D56937"/>
    <w:rsid w:val="00D60664"/>
    <w:rsid w:val="00D94221"/>
    <w:rsid w:val="00D949AB"/>
    <w:rsid w:val="00DA7272"/>
    <w:rsid w:val="00DB001C"/>
    <w:rsid w:val="00DD294B"/>
    <w:rsid w:val="00DD69D7"/>
    <w:rsid w:val="00DE38D5"/>
    <w:rsid w:val="00DE3D5F"/>
    <w:rsid w:val="00DF1DA0"/>
    <w:rsid w:val="00DF2179"/>
    <w:rsid w:val="00E007E5"/>
    <w:rsid w:val="00E00DFE"/>
    <w:rsid w:val="00E033B7"/>
    <w:rsid w:val="00E049ED"/>
    <w:rsid w:val="00E056A9"/>
    <w:rsid w:val="00E176FF"/>
    <w:rsid w:val="00E17D4C"/>
    <w:rsid w:val="00E20EEE"/>
    <w:rsid w:val="00E22AD5"/>
    <w:rsid w:val="00E25BBA"/>
    <w:rsid w:val="00E30EF3"/>
    <w:rsid w:val="00E3530B"/>
    <w:rsid w:val="00E3604B"/>
    <w:rsid w:val="00E363E5"/>
    <w:rsid w:val="00E61187"/>
    <w:rsid w:val="00E61BCD"/>
    <w:rsid w:val="00E65057"/>
    <w:rsid w:val="00E82DE4"/>
    <w:rsid w:val="00E830AA"/>
    <w:rsid w:val="00E849C4"/>
    <w:rsid w:val="00E85DBD"/>
    <w:rsid w:val="00E90BF7"/>
    <w:rsid w:val="00E9121A"/>
    <w:rsid w:val="00EA09C3"/>
    <w:rsid w:val="00EA3DCE"/>
    <w:rsid w:val="00EC2058"/>
    <w:rsid w:val="00ED1D3F"/>
    <w:rsid w:val="00ED2681"/>
    <w:rsid w:val="00ED429B"/>
    <w:rsid w:val="00EE3BFD"/>
    <w:rsid w:val="00EE4CB6"/>
    <w:rsid w:val="00EF093B"/>
    <w:rsid w:val="00EF342B"/>
    <w:rsid w:val="00F230DB"/>
    <w:rsid w:val="00F32140"/>
    <w:rsid w:val="00F514FF"/>
    <w:rsid w:val="00F532E0"/>
    <w:rsid w:val="00F54FC4"/>
    <w:rsid w:val="00F633FF"/>
    <w:rsid w:val="00F648CC"/>
    <w:rsid w:val="00F84471"/>
    <w:rsid w:val="00F84EFF"/>
    <w:rsid w:val="00F93DAC"/>
    <w:rsid w:val="00F979EA"/>
    <w:rsid w:val="00FB2B8C"/>
    <w:rsid w:val="00FB6C0D"/>
    <w:rsid w:val="00FC540F"/>
    <w:rsid w:val="00FD43D7"/>
    <w:rsid w:val="00FE31A8"/>
    <w:rsid w:val="00FE331F"/>
    <w:rsid w:val="00FE45E8"/>
    <w:rsid w:val="00FF14D0"/>
    <w:rsid w:val="00FF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9EE40"/>
  <w15:docId w15:val="{0EEBCEC7-8CD3-420D-AFED-84607E2E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6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2058"/>
    <w:rPr>
      <w:rFonts w:ascii="Tahoma" w:hAnsi="Tahoma" w:cs="Tahoma"/>
      <w:sz w:val="16"/>
      <w:szCs w:val="16"/>
    </w:rPr>
  </w:style>
  <w:style w:type="character" w:styleId="PlaceholderText">
    <w:name w:val="Placeholder Text"/>
    <w:basedOn w:val="DefaultParagraphFont"/>
    <w:uiPriority w:val="99"/>
    <w:semiHidden/>
    <w:rsid w:val="0084535C"/>
    <w:rPr>
      <w:color w:val="808080"/>
    </w:rPr>
  </w:style>
  <w:style w:type="paragraph" w:styleId="Header">
    <w:name w:val="header"/>
    <w:basedOn w:val="Normal"/>
    <w:link w:val="HeaderChar"/>
    <w:unhideWhenUsed/>
    <w:rsid w:val="00357437"/>
    <w:pPr>
      <w:tabs>
        <w:tab w:val="center" w:pos="4680"/>
        <w:tab w:val="right" w:pos="9360"/>
      </w:tabs>
    </w:pPr>
  </w:style>
  <w:style w:type="character" w:customStyle="1" w:styleId="HeaderChar">
    <w:name w:val="Header Char"/>
    <w:basedOn w:val="DefaultParagraphFont"/>
    <w:link w:val="Header"/>
    <w:rsid w:val="00357437"/>
    <w:rPr>
      <w:sz w:val="24"/>
      <w:szCs w:val="24"/>
    </w:rPr>
  </w:style>
  <w:style w:type="paragraph" w:styleId="Footer">
    <w:name w:val="footer"/>
    <w:basedOn w:val="Normal"/>
    <w:link w:val="FooterChar"/>
    <w:unhideWhenUsed/>
    <w:rsid w:val="00357437"/>
    <w:pPr>
      <w:tabs>
        <w:tab w:val="center" w:pos="4680"/>
        <w:tab w:val="right" w:pos="9360"/>
      </w:tabs>
    </w:pPr>
  </w:style>
  <w:style w:type="character" w:customStyle="1" w:styleId="FooterChar">
    <w:name w:val="Footer Char"/>
    <w:basedOn w:val="DefaultParagraphFont"/>
    <w:link w:val="Footer"/>
    <w:rsid w:val="00357437"/>
    <w:rPr>
      <w:sz w:val="24"/>
      <w:szCs w:val="24"/>
    </w:rPr>
  </w:style>
  <w:style w:type="paragraph" w:customStyle="1" w:styleId="InsideAddressName">
    <w:name w:val="Inside Address Name"/>
    <w:rsid w:val="002E5845"/>
    <w:pPr>
      <w:keepNext/>
      <w:widowControl w:val="0"/>
    </w:pPr>
    <w:rPr>
      <w:b/>
      <w:kern w:val="28"/>
    </w:rPr>
  </w:style>
  <w:style w:type="paragraph" w:customStyle="1" w:styleId="InsideAddress">
    <w:name w:val="Inside Address"/>
    <w:rsid w:val="002E5845"/>
    <w:pPr>
      <w:widowControl w:val="0"/>
    </w:pPr>
    <w:rPr>
      <w:kern w:val="28"/>
    </w:rPr>
  </w:style>
  <w:style w:type="paragraph" w:styleId="Closing">
    <w:name w:val="Closing"/>
    <w:basedOn w:val="Normal"/>
    <w:link w:val="ClosingChar"/>
    <w:rsid w:val="002E5845"/>
    <w:pPr>
      <w:widowControl w:val="0"/>
      <w:spacing w:after="200"/>
      <w:ind w:left="4320"/>
    </w:pPr>
    <w:rPr>
      <w:kern w:val="28"/>
      <w:sz w:val="20"/>
      <w:szCs w:val="20"/>
    </w:rPr>
  </w:style>
  <w:style w:type="character" w:customStyle="1" w:styleId="ClosingChar">
    <w:name w:val="Closing Char"/>
    <w:basedOn w:val="DefaultParagraphFont"/>
    <w:link w:val="Closing"/>
    <w:rsid w:val="002E5845"/>
    <w:rPr>
      <w:kern w:val="28"/>
    </w:rPr>
  </w:style>
  <w:style w:type="character" w:styleId="Hyperlink">
    <w:name w:val="Hyperlink"/>
    <w:rsid w:val="002E5845"/>
    <w:rPr>
      <w:color w:val="0000FF"/>
      <w:u w:val="single"/>
    </w:rPr>
  </w:style>
  <w:style w:type="paragraph" w:styleId="ListParagraph">
    <w:name w:val="List Paragraph"/>
    <w:basedOn w:val="Normal"/>
    <w:uiPriority w:val="34"/>
    <w:qFormat/>
    <w:rsid w:val="00C5558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04xlpa">
    <w:name w:val="_04xlpa"/>
    <w:basedOn w:val="Normal"/>
    <w:rsid w:val="0006070A"/>
    <w:pPr>
      <w:spacing w:before="100" w:beforeAutospacing="1" w:after="100" w:afterAutospacing="1"/>
    </w:pPr>
  </w:style>
  <w:style w:type="character" w:customStyle="1" w:styleId="wdyuqq">
    <w:name w:val="wdyuqq"/>
    <w:basedOn w:val="DefaultParagraphFont"/>
    <w:rsid w:val="0006070A"/>
  </w:style>
  <w:style w:type="paragraph" w:customStyle="1" w:styleId="ignore-global-css">
    <w:name w:val="ignore-global-css"/>
    <w:basedOn w:val="Normal"/>
    <w:rsid w:val="00E363E5"/>
    <w:pPr>
      <w:spacing w:before="100" w:beforeAutospacing="1" w:after="100" w:afterAutospacing="1"/>
    </w:pPr>
  </w:style>
  <w:style w:type="character" w:styleId="UnresolvedMention">
    <w:name w:val="Unresolved Mention"/>
    <w:basedOn w:val="DefaultParagraphFont"/>
    <w:uiPriority w:val="99"/>
    <w:semiHidden/>
    <w:unhideWhenUsed/>
    <w:rsid w:val="002A7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61889">
      <w:bodyDiv w:val="1"/>
      <w:marLeft w:val="0"/>
      <w:marRight w:val="0"/>
      <w:marTop w:val="0"/>
      <w:marBottom w:val="0"/>
      <w:divBdr>
        <w:top w:val="none" w:sz="0" w:space="0" w:color="auto"/>
        <w:left w:val="none" w:sz="0" w:space="0" w:color="auto"/>
        <w:bottom w:val="none" w:sz="0" w:space="0" w:color="auto"/>
        <w:right w:val="none" w:sz="0" w:space="0" w:color="auto"/>
      </w:divBdr>
    </w:div>
    <w:div w:id="190633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iao@sbimmigrantdefen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DRAFT OF PAY INCREASE LETTER TO GIVE EMPLOYEES</vt:lpstr>
    </vt:vector>
  </TitlesOfParts>
  <Company>Finance and Administration</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PAY INCREASE LETTER TO GIVE EMPLOYEES</dc:title>
  <dc:creator>jcurtis</dc:creator>
  <cp:lastModifiedBy>julie pena</cp:lastModifiedBy>
  <cp:revision>102</cp:revision>
  <cp:lastPrinted>2015-12-03T13:37:00Z</cp:lastPrinted>
  <dcterms:created xsi:type="dcterms:W3CDTF">2023-09-28T18:52:00Z</dcterms:created>
  <dcterms:modified xsi:type="dcterms:W3CDTF">2026-01-08T02:46:00Z</dcterms:modified>
</cp:coreProperties>
</file>