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DB49" w14:textId="77777777" w:rsidR="00432926" w:rsidRDefault="00432926" w:rsidP="00B94496">
      <w:pPr>
        <w:pStyle w:val="Heading1"/>
        <w:rPr>
          <w:rFonts w:cstheme="majorHAnsi"/>
        </w:rPr>
      </w:pPr>
    </w:p>
    <w:p w14:paraId="5E9A73E1" w14:textId="0C03EB05" w:rsidR="00CF093F" w:rsidRDefault="00B106FC" w:rsidP="00B94496">
      <w:pPr>
        <w:pStyle w:val="Heading1"/>
        <w:rPr>
          <w:rFonts w:cstheme="majorHAnsi"/>
        </w:rPr>
      </w:pPr>
      <w:r>
        <w:rPr>
          <w:noProof/>
        </w:rPr>
        <w:drawing>
          <wp:anchor distT="0" distB="0" distL="114300" distR="114300" simplePos="0" relativeHeight="251659264" behindDoc="0" locked="0" layoutInCell="1" hidden="0" allowOverlap="1" wp14:anchorId="19DDB0B1" wp14:editId="409E3F5C">
            <wp:simplePos x="0" y="0"/>
            <wp:positionH relativeFrom="margin">
              <wp:posOffset>-144780</wp:posOffset>
            </wp:positionH>
            <wp:positionV relativeFrom="paragraph">
              <wp:posOffset>-655320</wp:posOffset>
            </wp:positionV>
            <wp:extent cx="1341120" cy="1287780"/>
            <wp:effectExtent l="0" t="0" r="0" b="0"/>
            <wp:wrapNone/>
            <wp:docPr id="220" name="image2.png" descr="C:\Users\amend\Downloads\Design Version 2 transparent (1).png"/>
            <wp:cNvGraphicFramePr/>
            <a:graphic xmlns:a="http://schemas.openxmlformats.org/drawingml/2006/main">
              <a:graphicData uri="http://schemas.openxmlformats.org/drawingml/2006/picture">
                <pic:pic xmlns:pic="http://schemas.openxmlformats.org/drawingml/2006/picture">
                  <pic:nvPicPr>
                    <pic:cNvPr id="0" name="image2.png" descr="C:\Users\amend\Downloads\Design Version 2 transparent (1).png"/>
                    <pic:cNvPicPr preferRelativeResize="0"/>
                  </pic:nvPicPr>
                  <pic:blipFill>
                    <a:blip r:embed="rId6"/>
                    <a:srcRect/>
                    <a:stretch>
                      <a:fillRect/>
                    </a:stretch>
                  </pic:blipFill>
                  <pic:spPr>
                    <a:xfrm>
                      <a:off x="0" y="0"/>
                      <a:ext cx="1341120" cy="1287780"/>
                    </a:xfrm>
                    <a:prstGeom prst="rect">
                      <a:avLst/>
                    </a:prstGeom>
                    <a:ln/>
                  </pic:spPr>
                </pic:pic>
              </a:graphicData>
            </a:graphic>
            <wp14:sizeRelH relativeFrom="margin">
              <wp14:pctWidth>0</wp14:pctWidth>
            </wp14:sizeRelH>
            <wp14:sizeRelV relativeFrom="margin">
              <wp14:pctHeight>0</wp14:pctHeight>
            </wp14:sizeRelV>
          </wp:anchor>
        </w:drawing>
      </w:r>
      <w:r w:rsidR="00CF093F">
        <w:rPr>
          <w:rFonts w:ascii="Century Gothic" w:eastAsia="Century Gothic" w:hAnsi="Century Gothic" w:cs="Century Gothic"/>
          <w:b/>
          <w:noProof/>
          <w:color w:val="1F3864"/>
        </w:rPr>
        <mc:AlternateContent>
          <mc:Choice Requires="wps">
            <w:drawing>
              <wp:anchor distT="0" distB="0" distL="114300" distR="114300" simplePos="0" relativeHeight="251661312" behindDoc="0" locked="0" layoutInCell="1" allowOverlap="1" wp14:anchorId="0C538978" wp14:editId="753ED500">
                <wp:simplePos x="0" y="0"/>
                <wp:positionH relativeFrom="margin">
                  <wp:posOffset>1386840</wp:posOffset>
                </wp:positionH>
                <wp:positionV relativeFrom="paragraph">
                  <wp:posOffset>41910</wp:posOffset>
                </wp:positionV>
                <wp:extent cx="4602480" cy="46482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4602480" cy="464820"/>
                        </a:xfrm>
                        <a:prstGeom prst="rect">
                          <a:avLst/>
                        </a:prstGeom>
                        <a:solidFill>
                          <a:schemeClr val="lt1"/>
                        </a:solidFill>
                        <a:ln w="6350">
                          <a:noFill/>
                        </a:ln>
                      </wps:spPr>
                      <wps:txbx>
                        <w:txbxContent>
                          <w:p w14:paraId="577CEBDF" w14:textId="77777777" w:rsidR="00CF093F" w:rsidRDefault="00CF093F" w:rsidP="00CF093F">
                            <w:pPr>
                              <w:jc w:val="center"/>
                              <w:rPr>
                                <w:b/>
                                <w:bCs/>
                                <w:color w:val="1F3864" w:themeColor="accent1" w:themeShade="80"/>
                              </w:rPr>
                            </w:pPr>
                            <w:r w:rsidRPr="007F0902">
                              <w:rPr>
                                <w:b/>
                                <w:bCs/>
                                <w:color w:val="1F3864" w:themeColor="accent1" w:themeShade="80"/>
                              </w:rPr>
                              <w:t>IMMIGRANT LEGAL DEFENSE</w:t>
                            </w:r>
                            <w:r>
                              <w:rPr>
                                <w:b/>
                                <w:bCs/>
                                <w:color w:val="1F3864" w:themeColor="accent1" w:themeShade="80"/>
                              </w:rPr>
                              <w:t xml:space="preserve"> CENTER (ILDC)</w:t>
                            </w:r>
                          </w:p>
                          <w:p w14:paraId="6E71B90E" w14:textId="77777777" w:rsidR="00CF093F" w:rsidRDefault="00CF093F" w:rsidP="00CF093F">
                            <w:pPr>
                              <w:jc w:val="center"/>
                              <w:rPr>
                                <w:b/>
                                <w:bCs/>
                                <w:color w:val="1F3864" w:themeColor="accent1" w:themeShade="80"/>
                              </w:rPr>
                            </w:pPr>
                            <w:r w:rsidRPr="00483291">
                              <w:rPr>
                                <w:b/>
                                <w:bCs/>
                                <w:noProof/>
                                <w:color w:val="1F3864" w:themeColor="accent1" w:themeShade="80"/>
                              </w:rPr>
                              <w:drawing>
                                <wp:inline distT="0" distB="0" distL="0" distR="0" wp14:anchorId="5569048D" wp14:editId="38E06B9E">
                                  <wp:extent cx="4413250" cy="5334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3250" cy="53340"/>
                                          </a:xfrm>
                                          <a:prstGeom prst="rect">
                                            <a:avLst/>
                                          </a:prstGeom>
                                          <a:noFill/>
                                          <a:ln>
                                            <a:noFill/>
                                          </a:ln>
                                        </pic:spPr>
                                      </pic:pic>
                                    </a:graphicData>
                                  </a:graphic>
                                </wp:inline>
                              </w:drawing>
                            </w:r>
                          </w:p>
                          <w:p w14:paraId="1BD52F45" w14:textId="77777777" w:rsidR="00CF093F" w:rsidRDefault="00CF093F" w:rsidP="00CF093F">
                            <w:pPr>
                              <w:jc w:val="center"/>
                              <w:rPr>
                                <w:b/>
                                <w:bCs/>
                                <w:color w:val="1F3864" w:themeColor="accent1" w:themeShade="80"/>
                              </w:rPr>
                            </w:pPr>
                          </w:p>
                          <w:p w14:paraId="5C83342B" w14:textId="77777777" w:rsidR="00CF093F" w:rsidRDefault="00CF093F" w:rsidP="00CF093F">
                            <w:pPr>
                              <w:jc w:val="center"/>
                            </w:pPr>
                            <w:r w:rsidRPr="007F0902">
                              <w:rPr>
                                <w:b/>
                                <w:bCs/>
                                <w:color w:val="1F3864" w:themeColor="accent1" w:themeShade="80"/>
                              </w:rPr>
                              <w:t xml:space="preserve"> CENTER</w:t>
                            </w:r>
                          </w:p>
                          <w:p w14:paraId="3075481D" w14:textId="77777777" w:rsidR="00CF093F" w:rsidRDefault="00CF093F" w:rsidP="00CF09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538978" id="_x0000_t202" coordsize="21600,21600" o:spt="202" path="m,l,21600r21600,l21600,xe">
                <v:stroke joinstyle="miter"/>
                <v:path gradientshapeok="t" o:connecttype="rect"/>
              </v:shapetype>
              <v:shape id="Text Box 1" o:spid="_x0000_s1026" type="#_x0000_t202" style="position:absolute;margin-left:109.2pt;margin-top:3.3pt;width:362.4pt;height:36.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" fillcolor="white [3201]" stroked="f" strokeweight=".5pt">
                <v:textbox>
                  <w:txbxContent>
                    <w:p w14:paraId="577CEBDF" w14:textId="77777777" w:rsidR="00CF093F" w:rsidRDefault="00CF093F" w:rsidP="00CF093F">
                      <w:pPr>
                        <w:jc w:val="center"/>
                        <w:rPr>
                          <w:b/>
                          <w:bCs/>
                          <w:color w:val="1F3864" w:themeColor="accent1" w:themeShade="80"/>
                        </w:rPr>
                      </w:pPr>
                      <w:r w:rsidRPr="007F0902">
                        <w:rPr>
                          <w:b/>
                          <w:bCs/>
                          <w:color w:val="1F3864" w:themeColor="accent1" w:themeShade="80"/>
                        </w:rPr>
                        <w:t>IMMIGRANT LEGAL DEFENSE</w:t>
                      </w:r>
                      <w:r>
                        <w:rPr>
                          <w:b/>
                          <w:bCs/>
                          <w:color w:val="1F3864" w:themeColor="accent1" w:themeShade="80"/>
                        </w:rPr>
                        <w:t xml:space="preserve"> CENTER (ILDC)</w:t>
                      </w:r>
                    </w:p>
                    <w:p w14:paraId="6E71B90E" w14:textId="77777777" w:rsidR="00CF093F" w:rsidRDefault="00CF093F" w:rsidP="00CF093F">
                      <w:pPr>
                        <w:jc w:val="center"/>
                        <w:rPr>
                          <w:b/>
                          <w:bCs/>
                          <w:color w:val="1F3864" w:themeColor="accent1" w:themeShade="80"/>
                        </w:rPr>
                      </w:pPr>
                      <w:r w:rsidRPr="00483291">
                        <w:rPr>
                          <w:b/>
                          <w:bCs/>
                          <w:noProof/>
                          <w:color w:val="1F3864" w:themeColor="accent1" w:themeShade="80"/>
                        </w:rPr>
                        <w:drawing>
                          <wp:inline distT="0" distB="0" distL="0" distR="0" wp14:anchorId="5569048D" wp14:editId="38E06B9E">
                            <wp:extent cx="4413250" cy="53340"/>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3250" cy="53340"/>
                                    </a:xfrm>
                                    <a:prstGeom prst="rect">
                                      <a:avLst/>
                                    </a:prstGeom>
                                    <a:noFill/>
                                    <a:ln>
                                      <a:noFill/>
                                    </a:ln>
                                  </pic:spPr>
                                </pic:pic>
                              </a:graphicData>
                            </a:graphic>
                          </wp:inline>
                        </w:drawing>
                      </w:r>
                    </w:p>
                    <w:p w14:paraId="1BD52F45" w14:textId="77777777" w:rsidR="00CF093F" w:rsidRDefault="00CF093F" w:rsidP="00CF093F">
                      <w:pPr>
                        <w:jc w:val="center"/>
                        <w:rPr>
                          <w:b/>
                          <w:bCs/>
                          <w:color w:val="1F3864" w:themeColor="accent1" w:themeShade="80"/>
                        </w:rPr>
                      </w:pPr>
                    </w:p>
                    <w:p w14:paraId="5C83342B" w14:textId="77777777" w:rsidR="00CF093F" w:rsidRDefault="00CF093F" w:rsidP="00CF093F">
                      <w:pPr>
                        <w:jc w:val="center"/>
                      </w:pPr>
                      <w:r w:rsidRPr="007F0902">
                        <w:rPr>
                          <w:b/>
                          <w:bCs/>
                          <w:color w:val="1F3864" w:themeColor="accent1" w:themeShade="80"/>
                        </w:rPr>
                        <w:t xml:space="preserve"> CENTER</w:t>
                      </w:r>
                    </w:p>
                    <w:p w14:paraId="3075481D" w14:textId="77777777" w:rsidR="00CF093F" w:rsidRDefault="00CF093F" w:rsidP="00CF093F"/>
                  </w:txbxContent>
                </v:textbox>
                <w10:wrap anchorx="margin"/>
              </v:shape>
            </w:pict>
          </mc:Fallback>
        </mc:AlternateContent>
      </w:r>
    </w:p>
    <w:p w14:paraId="296003CE" w14:textId="77777777" w:rsidR="003618F3" w:rsidRDefault="003618F3" w:rsidP="0037613E">
      <w:pPr>
        <w:rPr>
          <w:rFonts w:asciiTheme="majorHAnsi" w:hAnsiTheme="majorHAnsi" w:cstheme="majorHAnsi"/>
        </w:rPr>
      </w:pPr>
    </w:p>
    <w:p w14:paraId="5AA4EF2E" w14:textId="77777777" w:rsidR="00E75DDF" w:rsidRPr="00AD5C5C" w:rsidRDefault="00E75DDF" w:rsidP="00AD5C5C"/>
    <w:p w14:paraId="67930018" w14:textId="3116236E" w:rsidR="00E75DDF" w:rsidRPr="00AD5C5C" w:rsidRDefault="00E926F7" w:rsidP="00AD5C5C">
      <w:r w:rsidRPr="00AD5C5C">
        <w:t xml:space="preserve">Job Title: </w:t>
      </w:r>
      <w:r w:rsidR="00370B53">
        <w:t xml:space="preserve">Bilingual </w:t>
      </w:r>
      <w:r w:rsidR="00C13795">
        <w:t>Removal Defense</w:t>
      </w:r>
      <w:r w:rsidR="00370B53">
        <w:t xml:space="preserve"> </w:t>
      </w:r>
      <w:r w:rsidR="005A0BE3">
        <w:t xml:space="preserve">Staff </w:t>
      </w:r>
      <w:r w:rsidR="00370B53">
        <w:t>Attorney</w:t>
      </w:r>
    </w:p>
    <w:p w14:paraId="19287720" w14:textId="4DC5A37C" w:rsidR="00CF093F" w:rsidRPr="00AD5C5C" w:rsidRDefault="00CF093F" w:rsidP="00AD5C5C">
      <w:r w:rsidRPr="00AD5C5C">
        <w:t>Full-time (</w:t>
      </w:r>
      <w:r w:rsidR="00710632">
        <w:t xml:space="preserve">40 </w:t>
      </w:r>
      <w:r w:rsidRPr="00AD5C5C">
        <w:t>hrs./wk.), exempt position.</w:t>
      </w:r>
    </w:p>
    <w:p w14:paraId="5D754AE8" w14:textId="7E362C4D" w:rsidR="00CF093F" w:rsidRPr="00AD5C5C" w:rsidRDefault="00CF093F" w:rsidP="00AD5C5C">
      <w:r w:rsidRPr="00AD5C5C">
        <w:t xml:space="preserve">Job Location: </w:t>
      </w:r>
      <w:r w:rsidR="00724575">
        <w:t>Los Angeles County-based (Preferred location: San Fernando Valley) (Hybrid Position)</w:t>
      </w:r>
    </w:p>
    <w:p w14:paraId="698E9D1E" w14:textId="03C02F7C" w:rsidR="00CC0EAA" w:rsidRPr="00AD5C5C" w:rsidRDefault="005A6EC7" w:rsidP="00AD5C5C">
      <w:r>
        <w:t>Starting Salary: $9</w:t>
      </w:r>
      <w:r w:rsidR="00724575">
        <w:t>5</w:t>
      </w:r>
      <w:r>
        <w:t>,000</w:t>
      </w:r>
    </w:p>
    <w:p w14:paraId="28C66F49" w14:textId="77777777" w:rsidR="00AD5C5C" w:rsidRPr="00AD5C5C" w:rsidRDefault="00AD5C5C" w:rsidP="00AD5C5C">
      <w:pPr>
        <w:rPr>
          <w:b/>
          <w:bCs/>
        </w:rPr>
      </w:pPr>
    </w:p>
    <w:p w14:paraId="46E32986" w14:textId="77777777" w:rsidR="00AD5C5C" w:rsidRDefault="00CC0EAA" w:rsidP="00AD5C5C">
      <w:pPr>
        <w:rPr>
          <w:b/>
          <w:bCs/>
        </w:rPr>
      </w:pPr>
      <w:r w:rsidRPr="00AD5C5C">
        <w:rPr>
          <w:b/>
          <w:bCs/>
        </w:rPr>
        <w:t>ABOUT ILDC</w:t>
      </w:r>
      <w:r w:rsidR="00AD5C5C">
        <w:rPr>
          <w:b/>
          <w:bCs/>
        </w:rPr>
        <w:t xml:space="preserve">: </w:t>
      </w:r>
    </w:p>
    <w:p w14:paraId="4DF46806" w14:textId="77777777" w:rsidR="00AD5C5C" w:rsidRDefault="00AD5C5C" w:rsidP="00AD5C5C">
      <w:pPr>
        <w:rPr>
          <w:b/>
          <w:bCs/>
        </w:rPr>
      </w:pPr>
    </w:p>
    <w:p w14:paraId="044A5C42" w14:textId="47CB6D8D" w:rsidR="00CC0EAA" w:rsidRDefault="00CC0EAA" w:rsidP="00AD5C5C">
      <w:r w:rsidRPr="00AD5C5C">
        <w:t xml:space="preserve">The Immigrant Legal Defense Center's (ILDC) mission is to provide equal access to justice and due process to indigent immigrants residing in the Tri-County area by providing </w:t>
      </w:r>
      <w:r w:rsidR="00CB3839">
        <w:t>no</w:t>
      </w:r>
      <w:r w:rsidR="005A6EC7">
        <w:t>-cost legal representation in removal proceedings and before U.S. Citizenship and Immigration Services, and by informing immigrants of</w:t>
      </w:r>
      <w:r w:rsidRPr="00AD5C5C">
        <w:t xml:space="preserve"> their fundamental civil rights. </w:t>
      </w:r>
    </w:p>
    <w:p w14:paraId="4D7D02C7" w14:textId="77777777" w:rsidR="00370B53" w:rsidRPr="00AD5C5C" w:rsidRDefault="00370B53" w:rsidP="00AD5C5C">
      <w:pPr>
        <w:rPr>
          <w:b/>
          <w:bCs/>
        </w:rPr>
      </w:pPr>
    </w:p>
    <w:p w14:paraId="33C1F42B" w14:textId="4B610B82" w:rsidR="00CC0EAA" w:rsidRPr="00AD5C5C" w:rsidRDefault="00CC0EAA" w:rsidP="00AD5C5C">
      <w:r w:rsidRPr="00AD5C5C">
        <w:t xml:space="preserve">Additionally, the ILDC </w:t>
      </w:r>
      <w:r w:rsidR="00E753CF">
        <w:t>has</w:t>
      </w:r>
      <w:r w:rsidRPr="00AD5C5C">
        <w:t xml:space="preserve"> integrate</w:t>
      </w:r>
      <w:r w:rsidR="00E753CF">
        <w:t>d</w:t>
      </w:r>
      <w:r w:rsidRPr="00AD5C5C">
        <w:t xml:space="preserve"> a Case Management </w:t>
      </w:r>
      <w:r w:rsidR="005D5D9B">
        <w:t xml:space="preserve">and Counseling </w:t>
      </w:r>
      <w:r w:rsidRPr="00AD5C5C">
        <w:t xml:space="preserve">program into our removal defense program to advocate for </w:t>
      </w:r>
      <w:r w:rsidR="005A6EC7">
        <w:t>our clients' best interes</w:t>
      </w:r>
      <w:r w:rsidRPr="00AD5C5C">
        <w:t>ts in</w:t>
      </w:r>
      <w:r w:rsidR="00724575">
        <w:t xml:space="preserve"> and out of</w:t>
      </w:r>
      <w:r w:rsidRPr="00AD5C5C">
        <w:t xml:space="preserve"> the immigration courtroom. We will provide wraparound clinical counseling and case management to address healthcare, mental health, economic hardship, food insecurity, housing, and educational needs, empowering our clients to pursue their educational and life goals. </w:t>
      </w:r>
    </w:p>
    <w:p w14:paraId="3657486A" w14:textId="77777777" w:rsidR="005A0BE3" w:rsidRDefault="005A0BE3" w:rsidP="00AD5C5C"/>
    <w:p w14:paraId="32C0E532" w14:textId="0AB0A930" w:rsidR="00CC0EAA" w:rsidRPr="00AD5C5C" w:rsidRDefault="00CC0EAA" w:rsidP="00AD5C5C">
      <w:r w:rsidRPr="00AD5C5C">
        <w:t xml:space="preserve">We are a California public benefit nonprofit corporation with 501(c)(3) status. </w:t>
      </w:r>
    </w:p>
    <w:p w14:paraId="4E55F149" w14:textId="77777777" w:rsidR="00AD5C5C" w:rsidRDefault="00AD5C5C" w:rsidP="00AD5C5C"/>
    <w:p w14:paraId="314A590C" w14:textId="5FA815B7" w:rsidR="00CF093F" w:rsidRPr="00AD5C5C" w:rsidRDefault="00CC0EAA" w:rsidP="00AD5C5C">
      <w:r w:rsidRPr="00AD5C5C">
        <w:t>To find out more about the ILDC and our services, please visit our website at: sbimmigrantdefense.org</w:t>
      </w:r>
    </w:p>
    <w:p w14:paraId="3B8A95EA" w14:textId="77777777" w:rsidR="00724575" w:rsidRDefault="00E926F7" w:rsidP="00724575">
      <w:pPr>
        <w:pStyle w:val="NormalWeb"/>
      </w:pPr>
      <w:r w:rsidRPr="00AD5C5C">
        <w:rPr>
          <w:b/>
          <w:bCs/>
        </w:rPr>
        <w:t>O</w:t>
      </w:r>
      <w:r w:rsidR="00CC0EAA" w:rsidRPr="00AD5C5C">
        <w:rPr>
          <w:b/>
          <w:bCs/>
        </w:rPr>
        <w:t>VERVIEW</w:t>
      </w:r>
      <w:r w:rsidRPr="00AD5C5C">
        <w:rPr>
          <w:b/>
          <w:bCs/>
        </w:rPr>
        <w:t>:</w:t>
      </w:r>
      <w:r w:rsidRPr="00AD5C5C">
        <w:t xml:space="preserve"> </w:t>
      </w:r>
      <w:r w:rsidR="00724575">
        <w:t xml:space="preserve">The Removal Defense Attorney will provide </w:t>
      </w:r>
      <w:r w:rsidR="00724575">
        <w:rPr>
          <w:rStyle w:val="Strong"/>
          <w:rFonts w:eastAsiaTheme="majorEastAsia"/>
        </w:rPr>
        <w:t>limited-scope and full-scope legal representation</w:t>
      </w:r>
      <w:r w:rsidR="00724575">
        <w:t xml:space="preserve"> to </w:t>
      </w:r>
      <w:r w:rsidR="00724575">
        <w:rPr>
          <w:rStyle w:val="Strong"/>
          <w:rFonts w:eastAsiaTheme="majorEastAsia"/>
        </w:rPr>
        <w:t>detained and non-detained individuals</w:t>
      </w:r>
      <w:r w:rsidR="00724575">
        <w:t xml:space="preserve"> in removal proceedings before the </w:t>
      </w:r>
      <w:r w:rsidR="00724575">
        <w:rPr>
          <w:rStyle w:val="Strong"/>
          <w:rFonts w:eastAsiaTheme="majorEastAsia"/>
        </w:rPr>
        <w:t>Immigration Court (EOIR), USCIS, and Federal District Court</w:t>
      </w:r>
      <w:r w:rsidR="00724575">
        <w:t xml:space="preserve">. This position works closely with the organization’s </w:t>
      </w:r>
      <w:r w:rsidR="00724575">
        <w:rPr>
          <w:rStyle w:val="Strong"/>
          <w:rFonts w:eastAsiaTheme="majorEastAsia"/>
        </w:rPr>
        <w:t>Rapid Response Team</w:t>
      </w:r>
      <w:r w:rsidR="00724575">
        <w:t>, responding to enforcement actions, detention, and urgent legal needs.</w:t>
      </w:r>
    </w:p>
    <w:p w14:paraId="4EA60FBE" w14:textId="77777777" w:rsidR="00724575" w:rsidRDefault="00724575" w:rsidP="00724575">
      <w:pPr>
        <w:pStyle w:val="NormalWeb"/>
      </w:pPr>
      <w:r>
        <w:t>The ideal candidate is a skilled, mission-driven advocate with strong litigation abilities, excellent judgment under pressure, and a deep commitment to due process and immigrant justice.</w:t>
      </w:r>
    </w:p>
    <w:p w14:paraId="67328D0D" w14:textId="53B6CEC7" w:rsidR="00370B53" w:rsidRPr="00751196" w:rsidRDefault="00557EAC" w:rsidP="00751196">
      <w:pPr>
        <w:spacing w:before="100" w:beforeAutospacing="1" w:after="100" w:afterAutospacing="1"/>
        <w:rPr>
          <w:rFonts w:eastAsia="Times New Roman"/>
          <w:kern w:val="0"/>
          <w14:ligatures w14:val="none"/>
        </w:rPr>
      </w:pPr>
      <w:r w:rsidRPr="00557EAC">
        <w:rPr>
          <w:rFonts w:eastAsia="Times New Roman"/>
          <w:kern w:val="0"/>
          <w14:ligatures w14:val="none"/>
        </w:rPr>
        <w:t xml:space="preserve">ILDC is committed to fostering a supportive work environment that values </w:t>
      </w:r>
      <w:r w:rsidRPr="00557EAC">
        <w:rPr>
          <w:rFonts w:eastAsia="Times New Roman"/>
          <w:b/>
          <w:bCs/>
          <w:kern w:val="0"/>
          <w14:ligatures w14:val="none"/>
        </w:rPr>
        <w:t>work-life balance</w:t>
      </w:r>
      <w:r w:rsidR="005A6EC7">
        <w:rPr>
          <w:rFonts w:eastAsia="Times New Roman"/>
          <w:kern w:val="0"/>
          <w14:ligatures w14:val="none"/>
        </w:rPr>
        <w:t xml:space="preserve"> and offers</w:t>
      </w:r>
      <w:r w:rsidRPr="00557EAC">
        <w:rPr>
          <w:rFonts w:eastAsia="Times New Roman"/>
          <w:kern w:val="0"/>
          <w14:ligatures w14:val="none"/>
        </w:rPr>
        <w:t xml:space="preserve"> flexible </w:t>
      </w:r>
      <w:r w:rsidRPr="00557EAC">
        <w:rPr>
          <w:rFonts w:eastAsia="Times New Roman"/>
          <w:b/>
          <w:bCs/>
          <w:kern w:val="0"/>
          <w14:ligatures w14:val="none"/>
        </w:rPr>
        <w:t>remote work options</w:t>
      </w:r>
      <w:r w:rsidRPr="00557EAC">
        <w:rPr>
          <w:rFonts w:eastAsia="Times New Roman"/>
          <w:kern w:val="0"/>
          <w14:ligatures w14:val="none"/>
        </w:rPr>
        <w:t>. However, in-person client meetings must be conducted at one of our ILDC offices to ensure the highest quality of service and client care.</w:t>
      </w:r>
    </w:p>
    <w:p w14:paraId="65491CF4" w14:textId="2BBF0F56" w:rsidR="00370B53" w:rsidRDefault="00370B53" w:rsidP="00AD5C5C">
      <w:r>
        <w:t xml:space="preserve">This position </w:t>
      </w:r>
      <w:r w:rsidR="005A0BE3">
        <w:t>will</w:t>
      </w:r>
      <w:r>
        <w:t xml:space="preserve"> be </w:t>
      </w:r>
      <w:r w:rsidR="00724575">
        <w:t>primarily remote and will report directly to</w:t>
      </w:r>
      <w:r>
        <w:t xml:space="preserve"> ILDC</w:t>
      </w:r>
      <w:r w:rsidR="005A6EC7">
        <w:t>'</w:t>
      </w:r>
      <w:r>
        <w:t xml:space="preserve">s </w:t>
      </w:r>
      <w:r w:rsidR="00724575">
        <w:t>Supervising Senior Attorney</w:t>
      </w:r>
      <w:r>
        <w:t xml:space="preserve">. </w:t>
      </w:r>
    </w:p>
    <w:p w14:paraId="203F9631" w14:textId="77777777" w:rsidR="00370B53" w:rsidRPr="00370B53" w:rsidRDefault="00370B53" w:rsidP="00370B53">
      <w:pPr>
        <w:pStyle w:val="Heading1"/>
        <w:kinsoku w:val="0"/>
        <w:overflowPunct w:val="0"/>
        <w:jc w:val="both"/>
        <w:rPr>
          <w:rFonts w:ascii="Times New Roman" w:hAnsi="Times New Roman" w:cs="Times New Roman"/>
          <w:b/>
          <w:bCs/>
          <w:color w:val="auto"/>
          <w:sz w:val="24"/>
          <w:szCs w:val="24"/>
        </w:rPr>
      </w:pPr>
      <w:r w:rsidRPr="00370B53">
        <w:rPr>
          <w:rFonts w:ascii="Times New Roman" w:hAnsi="Times New Roman" w:cs="Times New Roman"/>
          <w:b/>
          <w:bCs/>
          <w:color w:val="auto"/>
          <w:sz w:val="24"/>
          <w:szCs w:val="24"/>
        </w:rPr>
        <w:t>ESSENTIAL FUNCTIONS:</w:t>
      </w:r>
    </w:p>
    <w:p w14:paraId="427195DD" w14:textId="77777777" w:rsidR="00370B53" w:rsidRDefault="00370B53" w:rsidP="00370B53"/>
    <w:p w14:paraId="33E9E4DB" w14:textId="77777777" w:rsidR="00724575" w:rsidRPr="00724575" w:rsidRDefault="00724575" w:rsidP="00724575">
      <w:pPr>
        <w:pStyle w:val="Heading4"/>
        <w:rPr>
          <w:rFonts w:ascii="Times New Roman" w:hAnsi="Times New Roman" w:cs="Times New Roman"/>
          <w:color w:val="auto"/>
        </w:rPr>
      </w:pPr>
      <w:r w:rsidRPr="00724575">
        <w:rPr>
          <w:rStyle w:val="Strong"/>
          <w:rFonts w:ascii="Times New Roman" w:hAnsi="Times New Roman" w:cs="Times New Roman"/>
          <w:color w:val="auto"/>
        </w:rPr>
        <w:t>Direct Legal Representation</w:t>
      </w:r>
    </w:p>
    <w:p w14:paraId="2EFD76B5" w14:textId="77777777" w:rsidR="00724575" w:rsidRPr="00724575" w:rsidRDefault="00724575" w:rsidP="00724575">
      <w:pPr>
        <w:pStyle w:val="NormalWeb"/>
        <w:numPr>
          <w:ilvl w:val="0"/>
          <w:numId w:val="26"/>
        </w:numPr>
      </w:pPr>
      <w:r w:rsidRPr="00724575">
        <w:t xml:space="preserve">Represent clients in </w:t>
      </w:r>
      <w:r w:rsidRPr="00724575">
        <w:rPr>
          <w:rStyle w:val="Strong"/>
          <w:rFonts w:eastAsiaTheme="majorEastAsia"/>
        </w:rPr>
        <w:t>removal proceedings</w:t>
      </w:r>
      <w:r w:rsidRPr="00724575">
        <w:t xml:space="preserve"> before Immigration Court, including:</w:t>
      </w:r>
    </w:p>
    <w:p w14:paraId="4CBFCCBA" w14:textId="77777777" w:rsidR="00724575" w:rsidRPr="00724575" w:rsidRDefault="00724575" w:rsidP="00724575">
      <w:pPr>
        <w:pStyle w:val="NormalWeb"/>
        <w:numPr>
          <w:ilvl w:val="1"/>
          <w:numId w:val="26"/>
        </w:numPr>
      </w:pPr>
      <w:r w:rsidRPr="00724575">
        <w:t>Master calendar hearings</w:t>
      </w:r>
    </w:p>
    <w:p w14:paraId="751DE6A4" w14:textId="77777777" w:rsidR="00724575" w:rsidRPr="00724575" w:rsidRDefault="00724575" w:rsidP="00724575">
      <w:pPr>
        <w:pStyle w:val="NormalWeb"/>
        <w:numPr>
          <w:ilvl w:val="1"/>
          <w:numId w:val="26"/>
        </w:numPr>
      </w:pPr>
      <w:r w:rsidRPr="00724575">
        <w:t>Individual merits hearings</w:t>
      </w:r>
    </w:p>
    <w:p w14:paraId="17261113" w14:textId="77777777" w:rsidR="00724575" w:rsidRPr="00724575" w:rsidRDefault="00724575" w:rsidP="00724575">
      <w:pPr>
        <w:pStyle w:val="NormalWeb"/>
        <w:numPr>
          <w:ilvl w:val="1"/>
          <w:numId w:val="26"/>
        </w:numPr>
      </w:pPr>
      <w:r w:rsidRPr="00724575">
        <w:lastRenderedPageBreak/>
        <w:t>Bond hearings</w:t>
      </w:r>
    </w:p>
    <w:p w14:paraId="2A69C42B" w14:textId="77777777" w:rsidR="00724575" w:rsidRPr="00724575" w:rsidRDefault="00724575" w:rsidP="00724575">
      <w:pPr>
        <w:pStyle w:val="NormalWeb"/>
        <w:numPr>
          <w:ilvl w:val="1"/>
          <w:numId w:val="26"/>
        </w:numPr>
      </w:pPr>
      <w:r w:rsidRPr="00724575">
        <w:t>Motions to reopen, reconsider, and terminate</w:t>
      </w:r>
    </w:p>
    <w:p w14:paraId="36977D4A" w14:textId="77777777" w:rsidR="00724575" w:rsidRPr="00724575" w:rsidRDefault="00724575" w:rsidP="00724575">
      <w:pPr>
        <w:pStyle w:val="NormalWeb"/>
        <w:numPr>
          <w:ilvl w:val="0"/>
          <w:numId w:val="26"/>
        </w:numPr>
      </w:pPr>
      <w:r w:rsidRPr="00724575">
        <w:t xml:space="preserve">Provide representation in </w:t>
      </w:r>
      <w:r w:rsidRPr="00724575">
        <w:rPr>
          <w:rStyle w:val="Strong"/>
          <w:rFonts w:eastAsiaTheme="majorEastAsia"/>
        </w:rPr>
        <w:t>detained and non-detained cases</w:t>
      </w:r>
    </w:p>
    <w:p w14:paraId="6CAE4749" w14:textId="77777777" w:rsidR="00724575" w:rsidRPr="00724575" w:rsidRDefault="00724575" w:rsidP="00724575">
      <w:pPr>
        <w:pStyle w:val="NormalWeb"/>
        <w:numPr>
          <w:ilvl w:val="0"/>
          <w:numId w:val="26"/>
        </w:numPr>
      </w:pPr>
      <w:r w:rsidRPr="00724575">
        <w:t>Prepare and file applications for relief, including but not limited to:</w:t>
      </w:r>
    </w:p>
    <w:p w14:paraId="74F1BFB1" w14:textId="77777777" w:rsidR="00724575" w:rsidRPr="00724575" w:rsidRDefault="00724575" w:rsidP="00724575">
      <w:pPr>
        <w:pStyle w:val="NormalWeb"/>
        <w:numPr>
          <w:ilvl w:val="1"/>
          <w:numId w:val="26"/>
        </w:numPr>
      </w:pPr>
      <w:r w:rsidRPr="00724575">
        <w:t>Asylum, withholding of removal, and CAT</w:t>
      </w:r>
    </w:p>
    <w:p w14:paraId="7953D305" w14:textId="77777777" w:rsidR="00724575" w:rsidRPr="00724575" w:rsidRDefault="00724575" w:rsidP="00724575">
      <w:pPr>
        <w:pStyle w:val="NormalWeb"/>
        <w:numPr>
          <w:ilvl w:val="1"/>
          <w:numId w:val="26"/>
        </w:numPr>
      </w:pPr>
      <w:r w:rsidRPr="00724575">
        <w:t>Cancellation of removal</w:t>
      </w:r>
    </w:p>
    <w:p w14:paraId="1FD37269" w14:textId="77777777" w:rsidR="00724575" w:rsidRPr="00724575" w:rsidRDefault="00724575" w:rsidP="00724575">
      <w:pPr>
        <w:pStyle w:val="NormalWeb"/>
        <w:numPr>
          <w:ilvl w:val="1"/>
          <w:numId w:val="26"/>
        </w:numPr>
      </w:pPr>
      <w:r w:rsidRPr="00724575">
        <w:t>Adjustment of status</w:t>
      </w:r>
    </w:p>
    <w:p w14:paraId="0DD8E8E9" w14:textId="77777777" w:rsidR="00724575" w:rsidRPr="00724575" w:rsidRDefault="00724575" w:rsidP="00724575">
      <w:pPr>
        <w:pStyle w:val="NormalWeb"/>
        <w:numPr>
          <w:ilvl w:val="1"/>
          <w:numId w:val="26"/>
        </w:numPr>
      </w:pPr>
      <w:r w:rsidRPr="00724575">
        <w:t>VAWA and SIJS-related relief (as applicable)</w:t>
      </w:r>
    </w:p>
    <w:p w14:paraId="556BE00D" w14:textId="77777777" w:rsidR="00724575" w:rsidRPr="00724575" w:rsidRDefault="00724575" w:rsidP="00724575">
      <w:pPr>
        <w:pStyle w:val="NormalWeb"/>
        <w:numPr>
          <w:ilvl w:val="0"/>
          <w:numId w:val="26"/>
        </w:numPr>
      </w:pPr>
      <w:r w:rsidRPr="00724575">
        <w:t xml:space="preserve">Represent clients before </w:t>
      </w:r>
      <w:r w:rsidRPr="00724575">
        <w:rPr>
          <w:rStyle w:val="Strong"/>
          <w:rFonts w:eastAsiaTheme="majorEastAsia"/>
        </w:rPr>
        <w:t>USCIS</w:t>
      </w:r>
      <w:r w:rsidRPr="00724575">
        <w:t>, including affirmative filings and interviews</w:t>
      </w:r>
    </w:p>
    <w:p w14:paraId="267F2F69" w14:textId="77777777" w:rsidR="00724575" w:rsidRPr="00724575" w:rsidRDefault="00724575" w:rsidP="00724575">
      <w:pPr>
        <w:pStyle w:val="NormalWeb"/>
        <w:numPr>
          <w:ilvl w:val="0"/>
          <w:numId w:val="26"/>
        </w:numPr>
      </w:pPr>
      <w:r w:rsidRPr="00724575">
        <w:t xml:space="preserve">Provide </w:t>
      </w:r>
      <w:r w:rsidRPr="00724575">
        <w:rPr>
          <w:rStyle w:val="Strong"/>
          <w:rFonts w:eastAsiaTheme="majorEastAsia"/>
        </w:rPr>
        <w:t>federal court representation</w:t>
      </w:r>
      <w:r w:rsidRPr="00724575">
        <w:t>, including habeas petitions and emergency filings, as assigned</w:t>
      </w:r>
    </w:p>
    <w:p w14:paraId="784A9D11" w14:textId="77777777" w:rsidR="00724575" w:rsidRPr="00724575" w:rsidRDefault="00724575" w:rsidP="00724575">
      <w:pPr>
        <w:pStyle w:val="Heading4"/>
        <w:rPr>
          <w:rFonts w:ascii="Times New Roman" w:hAnsi="Times New Roman" w:cs="Times New Roman"/>
          <w:color w:val="auto"/>
        </w:rPr>
      </w:pPr>
      <w:r w:rsidRPr="00724575">
        <w:rPr>
          <w:rStyle w:val="Strong"/>
          <w:rFonts w:ascii="Times New Roman" w:hAnsi="Times New Roman" w:cs="Times New Roman"/>
          <w:color w:val="auto"/>
        </w:rPr>
        <w:t>Rapid Response &amp; Enforcement Defense</w:t>
      </w:r>
    </w:p>
    <w:p w14:paraId="617891C8" w14:textId="77777777" w:rsidR="00724575" w:rsidRPr="00724575" w:rsidRDefault="00724575" w:rsidP="00724575">
      <w:pPr>
        <w:pStyle w:val="NormalWeb"/>
        <w:numPr>
          <w:ilvl w:val="0"/>
          <w:numId w:val="27"/>
        </w:numPr>
      </w:pPr>
      <w:r w:rsidRPr="00724575">
        <w:t xml:space="preserve">Work closely with the </w:t>
      </w:r>
      <w:r w:rsidRPr="00724575">
        <w:rPr>
          <w:rStyle w:val="Strong"/>
          <w:rFonts w:eastAsiaTheme="majorEastAsia"/>
        </w:rPr>
        <w:t>Rapid Response Team</w:t>
      </w:r>
      <w:r w:rsidRPr="00724575">
        <w:t xml:space="preserve"> to respond to ICE enforcement actions, arrests, and detention</w:t>
      </w:r>
    </w:p>
    <w:p w14:paraId="697D8231" w14:textId="77777777" w:rsidR="00724575" w:rsidRPr="00724575" w:rsidRDefault="00724575" w:rsidP="00724575">
      <w:pPr>
        <w:pStyle w:val="NormalWeb"/>
        <w:numPr>
          <w:ilvl w:val="0"/>
          <w:numId w:val="27"/>
        </w:numPr>
      </w:pPr>
      <w:r w:rsidRPr="00724575">
        <w:t>Conduct emergency legal intakes and provide time-sensitive legal advocacy</w:t>
      </w:r>
    </w:p>
    <w:p w14:paraId="0EF87828" w14:textId="77777777" w:rsidR="00724575" w:rsidRPr="00724575" w:rsidRDefault="00724575" w:rsidP="00724575">
      <w:pPr>
        <w:pStyle w:val="NormalWeb"/>
        <w:numPr>
          <w:ilvl w:val="0"/>
          <w:numId w:val="27"/>
        </w:numPr>
      </w:pPr>
      <w:r w:rsidRPr="00724575">
        <w:t>Coordinate with community partners, advocates, and family members during enforcement incidents</w:t>
      </w:r>
    </w:p>
    <w:p w14:paraId="6D264EA6" w14:textId="77777777" w:rsidR="00724575" w:rsidRPr="00724575" w:rsidRDefault="00724575" w:rsidP="00724575">
      <w:pPr>
        <w:pStyle w:val="Heading4"/>
        <w:rPr>
          <w:rFonts w:ascii="Times New Roman" w:hAnsi="Times New Roman" w:cs="Times New Roman"/>
          <w:color w:val="auto"/>
        </w:rPr>
      </w:pPr>
      <w:r w:rsidRPr="00724575">
        <w:rPr>
          <w:rStyle w:val="Strong"/>
          <w:rFonts w:ascii="Times New Roman" w:hAnsi="Times New Roman" w:cs="Times New Roman"/>
          <w:color w:val="auto"/>
        </w:rPr>
        <w:t>Case Management &amp; Client Support</w:t>
      </w:r>
    </w:p>
    <w:p w14:paraId="71A43861" w14:textId="77777777" w:rsidR="00724575" w:rsidRPr="00724575" w:rsidRDefault="00724575" w:rsidP="00724575">
      <w:pPr>
        <w:pStyle w:val="NormalWeb"/>
        <w:numPr>
          <w:ilvl w:val="0"/>
          <w:numId w:val="28"/>
        </w:numPr>
      </w:pPr>
      <w:r w:rsidRPr="00724575">
        <w:t>Maintain a manageable caseload with attention to quality, ethics, and deadlines</w:t>
      </w:r>
    </w:p>
    <w:p w14:paraId="4413C7AA" w14:textId="77777777" w:rsidR="00724575" w:rsidRPr="00724575" w:rsidRDefault="00724575" w:rsidP="00724575">
      <w:pPr>
        <w:pStyle w:val="NormalWeb"/>
        <w:numPr>
          <w:ilvl w:val="0"/>
          <w:numId w:val="28"/>
        </w:numPr>
      </w:pPr>
      <w:r w:rsidRPr="00724575">
        <w:t>Conduct client interviews, legal screenings, and know-your-rights consultations</w:t>
      </w:r>
    </w:p>
    <w:p w14:paraId="45DFAA49" w14:textId="77777777" w:rsidR="00724575" w:rsidRPr="00724575" w:rsidRDefault="00724575" w:rsidP="00724575">
      <w:pPr>
        <w:pStyle w:val="NormalWeb"/>
        <w:numPr>
          <w:ilvl w:val="0"/>
          <w:numId w:val="28"/>
        </w:numPr>
      </w:pPr>
      <w:r w:rsidRPr="00724575">
        <w:t>Draft legal memoranda, declarations, affidavits, and supporting documentation</w:t>
      </w:r>
    </w:p>
    <w:p w14:paraId="30949115" w14:textId="77777777" w:rsidR="00724575" w:rsidRPr="00724575" w:rsidRDefault="00724575" w:rsidP="00724575">
      <w:pPr>
        <w:pStyle w:val="NormalWeb"/>
        <w:numPr>
          <w:ilvl w:val="0"/>
          <w:numId w:val="28"/>
        </w:numPr>
      </w:pPr>
      <w:r w:rsidRPr="00724575">
        <w:t>Collaborate with legal assistants, paralegals, and case managers</w:t>
      </w:r>
    </w:p>
    <w:p w14:paraId="4E8E8EF2" w14:textId="77777777" w:rsidR="00724575" w:rsidRPr="00724575" w:rsidRDefault="00724575" w:rsidP="00724575">
      <w:pPr>
        <w:pStyle w:val="Heading4"/>
        <w:rPr>
          <w:rFonts w:ascii="Times New Roman" w:hAnsi="Times New Roman" w:cs="Times New Roman"/>
          <w:color w:val="auto"/>
        </w:rPr>
      </w:pPr>
      <w:r w:rsidRPr="00724575">
        <w:rPr>
          <w:rStyle w:val="Strong"/>
          <w:rFonts w:ascii="Times New Roman" w:hAnsi="Times New Roman" w:cs="Times New Roman"/>
          <w:color w:val="auto"/>
        </w:rPr>
        <w:t>Collaboration &amp; Professional Development</w:t>
      </w:r>
    </w:p>
    <w:p w14:paraId="4E0EBC38" w14:textId="77777777" w:rsidR="00724575" w:rsidRPr="00724575" w:rsidRDefault="00724575" w:rsidP="00724575">
      <w:pPr>
        <w:pStyle w:val="NormalWeb"/>
        <w:numPr>
          <w:ilvl w:val="0"/>
          <w:numId w:val="29"/>
        </w:numPr>
      </w:pPr>
      <w:r w:rsidRPr="00724575">
        <w:t xml:space="preserve">Participate in legal team meetings, strategy sessions, and </w:t>
      </w:r>
      <w:proofErr w:type="gramStart"/>
      <w:r w:rsidRPr="00724575">
        <w:t>trainings</w:t>
      </w:r>
      <w:proofErr w:type="gramEnd"/>
    </w:p>
    <w:p w14:paraId="2657962C" w14:textId="77777777" w:rsidR="00724575" w:rsidRPr="00724575" w:rsidRDefault="00724575" w:rsidP="00724575">
      <w:pPr>
        <w:pStyle w:val="NormalWeb"/>
        <w:numPr>
          <w:ilvl w:val="0"/>
          <w:numId w:val="29"/>
        </w:numPr>
      </w:pPr>
      <w:r w:rsidRPr="00724575">
        <w:t>Stay current on changes in immigration law, policy, and litigation trends</w:t>
      </w:r>
    </w:p>
    <w:p w14:paraId="0928EA0F" w14:textId="77777777" w:rsidR="00724575" w:rsidRPr="00724575" w:rsidRDefault="00724575" w:rsidP="00724575">
      <w:pPr>
        <w:pStyle w:val="NormalWeb"/>
        <w:numPr>
          <w:ilvl w:val="0"/>
          <w:numId w:val="29"/>
        </w:numPr>
      </w:pPr>
      <w:r w:rsidRPr="00724575">
        <w:t>Support organizational advocacy and community education efforts as appropriate</w:t>
      </w:r>
    </w:p>
    <w:p w14:paraId="19A623A2" w14:textId="77777777" w:rsidR="00370B53" w:rsidRPr="006308CF" w:rsidRDefault="00370B53" w:rsidP="00370B53"/>
    <w:p w14:paraId="15B1C616" w14:textId="77777777" w:rsidR="00370B53" w:rsidRPr="006308CF" w:rsidRDefault="00370B53" w:rsidP="00370B53">
      <w:pPr>
        <w:rPr>
          <w:b/>
          <w:bCs/>
        </w:rPr>
      </w:pPr>
      <w:r w:rsidRPr="006308CF">
        <w:rPr>
          <w:b/>
          <w:bCs/>
        </w:rPr>
        <w:t>QUALIFICATIONS AND REQUIREMENTS:</w:t>
      </w:r>
    </w:p>
    <w:p w14:paraId="6008F15D" w14:textId="77777777" w:rsidR="00370B53" w:rsidRPr="006308CF" w:rsidRDefault="00370B53" w:rsidP="00370B53">
      <w:pPr>
        <w:rPr>
          <w:b/>
          <w:bCs/>
        </w:rPr>
      </w:pPr>
    </w:p>
    <w:p w14:paraId="52205F8A" w14:textId="77777777" w:rsidR="00370B53" w:rsidRPr="006308CF" w:rsidRDefault="00370B53" w:rsidP="00370B53">
      <w:pPr>
        <w:pStyle w:val="ListParagraph"/>
        <w:widowControl w:val="0"/>
        <w:numPr>
          <w:ilvl w:val="0"/>
          <w:numId w:val="21"/>
        </w:numPr>
        <w:tabs>
          <w:tab w:val="left" w:pos="820"/>
        </w:tabs>
        <w:kinsoku w:val="0"/>
        <w:overflowPunct w:val="0"/>
        <w:autoSpaceDE w:val="0"/>
        <w:autoSpaceDN w:val="0"/>
        <w:adjustRightInd w:val="0"/>
        <w:spacing w:line="287" w:lineRule="exact"/>
        <w:contextualSpacing w:val="0"/>
      </w:pPr>
      <w:r w:rsidRPr="006308CF">
        <w:t>J.D.</w:t>
      </w:r>
      <w:r w:rsidRPr="006308CF">
        <w:rPr>
          <w:spacing w:val="-2"/>
        </w:rPr>
        <w:t xml:space="preserve"> </w:t>
      </w:r>
      <w:r w:rsidRPr="006308CF">
        <w:t>and</w:t>
      </w:r>
      <w:r w:rsidRPr="006308CF">
        <w:rPr>
          <w:spacing w:val="-2"/>
        </w:rPr>
        <w:t xml:space="preserve"> </w:t>
      </w:r>
      <w:r w:rsidRPr="006308CF">
        <w:t>active</w:t>
      </w:r>
      <w:r w:rsidRPr="006308CF">
        <w:rPr>
          <w:spacing w:val="-1"/>
        </w:rPr>
        <w:t xml:space="preserve"> </w:t>
      </w:r>
      <w:r w:rsidRPr="006308CF">
        <w:t>bar</w:t>
      </w:r>
      <w:r w:rsidRPr="006308CF">
        <w:rPr>
          <w:spacing w:val="-2"/>
        </w:rPr>
        <w:t xml:space="preserve"> </w:t>
      </w:r>
      <w:r w:rsidRPr="006308CF">
        <w:t>admission</w:t>
      </w:r>
      <w:r w:rsidRPr="006308CF">
        <w:rPr>
          <w:spacing w:val="-1"/>
        </w:rPr>
        <w:t xml:space="preserve"> </w:t>
      </w:r>
      <w:r w:rsidRPr="006308CF">
        <w:t>(California</w:t>
      </w:r>
      <w:r w:rsidRPr="006308CF">
        <w:rPr>
          <w:spacing w:val="-2"/>
        </w:rPr>
        <w:t xml:space="preserve"> </w:t>
      </w:r>
      <w:r w:rsidRPr="006308CF">
        <w:t>state</w:t>
      </w:r>
      <w:r w:rsidRPr="006308CF">
        <w:rPr>
          <w:spacing w:val="-3"/>
        </w:rPr>
        <w:t xml:space="preserve"> </w:t>
      </w:r>
      <w:r w:rsidRPr="006308CF">
        <w:t>bar</w:t>
      </w:r>
      <w:r w:rsidRPr="006308CF">
        <w:rPr>
          <w:spacing w:val="-3"/>
        </w:rPr>
        <w:t xml:space="preserve"> </w:t>
      </w:r>
      <w:r w:rsidRPr="006308CF">
        <w:t>required).</w:t>
      </w:r>
    </w:p>
    <w:p w14:paraId="3EFE1A68" w14:textId="302ADCAE" w:rsidR="00370B53" w:rsidRPr="006308CF" w:rsidRDefault="00370B53" w:rsidP="00370B53">
      <w:pPr>
        <w:pStyle w:val="ListParagraph"/>
        <w:widowControl w:val="0"/>
        <w:numPr>
          <w:ilvl w:val="0"/>
          <w:numId w:val="21"/>
        </w:numPr>
        <w:tabs>
          <w:tab w:val="left" w:pos="820"/>
        </w:tabs>
        <w:kinsoku w:val="0"/>
        <w:overflowPunct w:val="0"/>
        <w:autoSpaceDE w:val="0"/>
        <w:autoSpaceDN w:val="0"/>
        <w:adjustRightInd w:val="0"/>
        <w:spacing w:line="276" w:lineRule="exact"/>
        <w:contextualSpacing w:val="0"/>
      </w:pPr>
      <w:r w:rsidRPr="006308CF">
        <w:t>Driver</w:t>
      </w:r>
      <w:r w:rsidR="005A6EC7">
        <w:t>'</w:t>
      </w:r>
      <w:r w:rsidRPr="006308CF">
        <w:t>s</w:t>
      </w:r>
      <w:r w:rsidRPr="006308CF">
        <w:rPr>
          <w:spacing w:val="-3"/>
        </w:rPr>
        <w:t xml:space="preserve"> </w:t>
      </w:r>
      <w:r w:rsidRPr="006308CF">
        <w:t>License</w:t>
      </w:r>
      <w:r w:rsidRPr="006308CF">
        <w:rPr>
          <w:spacing w:val="-3"/>
        </w:rPr>
        <w:t xml:space="preserve"> </w:t>
      </w:r>
      <w:r w:rsidRPr="006308CF">
        <w:t>required.</w:t>
      </w:r>
    </w:p>
    <w:p w14:paraId="3547E97D" w14:textId="77777777" w:rsidR="00370B53" w:rsidRPr="006308CF" w:rsidRDefault="00370B53" w:rsidP="00370B53">
      <w:pPr>
        <w:widowControl w:val="0"/>
        <w:numPr>
          <w:ilvl w:val="0"/>
          <w:numId w:val="21"/>
        </w:numPr>
        <w:autoSpaceDE w:val="0"/>
        <w:autoSpaceDN w:val="0"/>
        <w:adjustRightInd w:val="0"/>
        <w:rPr>
          <w:b/>
          <w:bCs/>
        </w:rPr>
      </w:pPr>
      <w:r w:rsidRPr="006308CF">
        <w:t>Advanced fluency in Spanish language required.</w:t>
      </w:r>
    </w:p>
    <w:p w14:paraId="22D534DB" w14:textId="5C1F73EB" w:rsidR="00370B53" w:rsidRPr="00F51F77" w:rsidRDefault="00370B53" w:rsidP="00370B53">
      <w:pPr>
        <w:widowControl w:val="0"/>
        <w:numPr>
          <w:ilvl w:val="0"/>
          <w:numId w:val="21"/>
        </w:numPr>
        <w:autoSpaceDE w:val="0"/>
        <w:autoSpaceDN w:val="0"/>
        <w:adjustRightInd w:val="0"/>
        <w:rPr>
          <w:b/>
          <w:bCs/>
        </w:rPr>
      </w:pPr>
      <w:r w:rsidRPr="006308CF">
        <w:t xml:space="preserve">At least one year of experience working with </w:t>
      </w:r>
      <w:r w:rsidR="00724575">
        <w:t xml:space="preserve">immigrants, refugees, or </w:t>
      </w:r>
      <w:r w:rsidRPr="006308CF">
        <w:t xml:space="preserve">with vulnerable populations, survivors of abuse, human trafficking, or other trauma. </w:t>
      </w:r>
    </w:p>
    <w:p w14:paraId="6859843B" w14:textId="473151FD" w:rsidR="00370B53" w:rsidRPr="006308CF" w:rsidRDefault="005B5291" w:rsidP="00370B53">
      <w:pPr>
        <w:widowControl w:val="0"/>
        <w:numPr>
          <w:ilvl w:val="0"/>
          <w:numId w:val="21"/>
        </w:numPr>
        <w:autoSpaceDE w:val="0"/>
        <w:autoSpaceDN w:val="0"/>
        <w:adjustRightInd w:val="0"/>
        <w:rPr>
          <w:b/>
          <w:bCs/>
        </w:rPr>
      </w:pPr>
      <w:proofErr w:type="gramStart"/>
      <w:r>
        <w:t>Possess</w:t>
      </w:r>
      <w:proofErr w:type="gramEnd"/>
      <w:r w:rsidR="00370B53">
        <w:t xml:space="preserve"> some </w:t>
      </w:r>
      <w:r w:rsidR="00724575">
        <w:t>federal court representation experience</w:t>
      </w:r>
      <w:r w:rsidR="00370B53">
        <w:t xml:space="preserve"> is a </w:t>
      </w:r>
      <w:proofErr w:type="gramStart"/>
      <w:r w:rsidR="00370B53">
        <w:t>plus</w:t>
      </w:r>
      <w:r w:rsidR="00724575">
        <w:t>,</w:t>
      </w:r>
      <w:r w:rsidR="00370B53">
        <w:t xml:space="preserve"> but</w:t>
      </w:r>
      <w:proofErr w:type="gramEnd"/>
      <w:r w:rsidR="00370B53">
        <w:t xml:space="preserve"> not required.</w:t>
      </w:r>
    </w:p>
    <w:p w14:paraId="4D32C0FF" w14:textId="77777777" w:rsidR="00370B53" w:rsidRPr="006308CF" w:rsidRDefault="00370B53" w:rsidP="00370B53">
      <w:pPr>
        <w:widowControl w:val="0"/>
        <w:numPr>
          <w:ilvl w:val="0"/>
          <w:numId w:val="21"/>
        </w:numPr>
        <w:autoSpaceDE w:val="0"/>
        <w:autoSpaceDN w:val="0"/>
        <w:adjustRightInd w:val="0"/>
        <w:rPr>
          <w:b/>
          <w:bCs/>
        </w:rPr>
      </w:pPr>
      <w:r w:rsidRPr="006308CF">
        <w:t>Experience working with law firm attorneys and/or other legal volunteers.</w:t>
      </w:r>
    </w:p>
    <w:p w14:paraId="2F22D041" w14:textId="77777777" w:rsidR="00370B53" w:rsidRPr="006308CF" w:rsidRDefault="00370B53" w:rsidP="00370B53">
      <w:pPr>
        <w:widowControl w:val="0"/>
        <w:numPr>
          <w:ilvl w:val="0"/>
          <w:numId w:val="21"/>
        </w:numPr>
        <w:autoSpaceDE w:val="0"/>
        <w:autoSpaceDN w:val="0"/>
        <w:adjustRightInd w:val="0"/>
        <w:rPr>
          <w:b/>
          <w:bCs/>
        </w:rPr>
      </w:pPr>
      <w:r w:rsidRPr="006308CF">
        <w:t>Strong record of cultural competence and cross-cultural communication skills.</w:t>
      </w:r>
    </w:p>
    <w:p w14:paraId="659C0A61" w14:textId="77777777" w:rsidR="00370B53" w:rsidRPr="0017402E" w:rsidRDefault="00370B53" w:rsidP="00370B53">
      <w:pPr>
        <w:widowControl w:val="0"/>
        <w:numPr>
          <w:ilvl w:val="0"/>
          <w:numId w:val="21"/>
        </w:numPr>
        <w:autoSpaceDE w:val="0"/>
        <w:autoSpaceDN w:val="0"/>
        <w:adjustRightInd w:val="0"/>
        <w:rPr>
          <w:b/>
          <w:bCs/>
        </w:rPr>
      </w:pPr>
      <w:r w:rsidRPr="006308CF">
        <w:t xml:space="preserve">Demonstrated ability to communicate effectively and persuasively both orally and in writing. </w:t>
      </w:r>
    </w:p>
    <w:p w14:paraId="52DFF7F6" w14:textId="1461B04B" w:rsidR="0017402E" w:rsidRPr="006308CF" w:rsidRDefault="0017402E" w:rsidP="00370B53">
      <w:pPr>
        <w:widowControl w:val="0"/>
        <w:numPr>
          <w:ilvl w:val="0"/>
          <w:numId w:val="21"/>
        </w:numPr>
        <w:autoSpaceDE w:val="0"/>
        <w:autoSpaceDN w:val="0"/>
        <w:adjustRightInd w:val="0"/>
        <w:rPr>
          <w:b/>
          <w:bCs/>
        </w:rPr>
      </w:pPr>
      <w:r>
        <w:t>Experience in immigration law (nonprofit or private practice) is a plus, but not required</w:t>
      </w:r>
      <w:r w:rsidR="005A6EC7">
        <w:t>,</w:t>
      </w:r>
      <w:r>
        <w:t xml:space="preserve"> as we are ready and able</w:t>
      </w:r>
      <w:r w:rsidR="00616FF8">
        <w:t xml:space="preserve"> to provide training</w:t>
      </w:r>
      <w:r w:rsidR="005A6EC7">
        <w:t>.</w:t>
      </w:r>
    </w:p>
    <w:p w14:paraId="2E4710FE" w14:textId="77777777" w:rsidR="00370B53" w:rsidRPr="006308CF" w:rsidRDefault="00370B53" w:rsidP="00370B53">
      <w:pPr>
        <w:widowControl w:val="0"/>
        <w:numPr>
          <w:ilvl w:val="0"/>
          <w:numId w:val="21"/>
        </w:numPr>
        <w:autoSpaceDE w:val="0"/>
        <w:autoSpaceDN w:val="0"/>
        <w:adjustRightInd w:val="0"/>
        <w:rPr>
          <w:b/>
          <w:bCs/>
        </w:rPr>
      </w:pPr>
      <w:r w:rsidRPr="006308CF">
        <w:t>Capacity to work both collaboratively and independently.</w:t>
      </w:r>
    </w:p>
    <w:p w14:paraId="7763AD5F" w14:textId="77777777" w:rsidR="00370B53" w:rsidRDefault="00370B53" w:rsidP="00370B53">
      <w:pPr>
        <w:pStyle w:val="ListParagraph"/>
        <w:widowControl w:val="0"/>
        <w:numPr>
          <w:ilvl w:val="0"/>
          <w:numId w:val="21"/>
        </w:numPr>
        <w:tabs>
          <w:tab w:val="left" w:pos="820"/>
        </w:tabs>
        <w:kinsoku w:val="0"/>
        <w:overflowPunct w:val="0"/>
        <w:autoSpaceDE w:val="0"/>
        <w:autoSpaceDN w:val="0"/>
        <w:adjustRightInd w:val="0"/>
        <w:spacing w:before="13" w:line="225" w:lineRule="auto"/>
        <w:ind w:right="740"/>
        <w:contextualSpacing w:val="0"/>
      </w:pPr>
      <w:r w:rsidRPr="006308CF">
        <w:t>Ability to be flexible and adapt to frequently changing circumstances, policies, and</w:t>
      </w:r>
      <w:r w:rsidRPr="006308CF">
        <w:rPr>
          <w:spacing w:val="-58"/>
        </w:rPr>
        <w:t xml:space="preserve"> </w:t>
      </w:r>
      <w:r w:rsidRPr="006308CF">
        <w:t>conditions</w:t>
      </w:r>
      <w:r w:rsidRPr="006308CF">
        <w:rPr>
          <w:spacing w:val="-1"/>
        </w:rPr>
        <w:t xml:space="preserve"> </w:t>
      </w:r>
      <w:r w:rsidRPr="006308CF">
        <w:t>affecting this dynamic</w:t>
      </w:r>
      <w:r w:rsidRPr="006308CF">
        <w:rPr>
          <w:spacing w:val="-1"/>
        </w:rPr>
        <w:t xml:space="preserve"> </w:t>
      </w:r>
      <w:r w:rsidRPr="006308CF">
        <w:t>wor</w:t>
      </w:r>
      <w:r>
        <w:t>k.</w:t>
      </w:r>
    </w:p>
    <w:p w14:paraId="11FDE522" w14:textId="02B4D7F6" w:rsidR="00EE577E" w:rsidRDefault="00EE577E" w:rsidP="00370B53">
      <w:pPr>
        <w:pStyle w:val="ListParagraph"/>
        <w:widowControl w:val="0"/>
        <w:numPr>
          <w:ilvl w:val="0"/>
          <w:numId w:val="21"/>
        </w:numPr>
        <w:tabs>
          <w:tab w:val="left" w:pos="820"/>
        </w:tabs>
        <w:kinsoku w:val="0"/>
        <w:overflowPunct w:val="0"/>
        <w:autoSpaceDE w:val="0"/>
        <w:autoSpaceDN w:val="0"/>
        <w:adjustRightInd w:val="0"/>
        <w:spacing w:before="13" w:line="225" w:lineRule="auto"/>
        <w:ind w:right="740"/>
        <w:contextualSpacing w:val="0"/>
      </w:pPr>
      <w:r>
        <w:t xml:space="preserve">Passion for social justice </w:t>
      </w:r>
      <w:r w:rsidR="008572AF">
        <w:t xml:space="preserve">for immigrants </w:t>
      </w:r>
      <w:r w:rsidR="005A6EC7">
        <w:t xml:space="preserve">is </w:t>
      </w:r>
      <w:r w:rsidR="008572AF">
        <w:t>required.</w:t>
      </w:r>
    </w:p>
    <w:p w14:paraId="3346635C" w14:textId="77777777" w:rsidR="00370B53" w:rsidRDefault="00370B53" w:rsidP="005A0BE3">
      <w:pPr>
        <w:pStyle w:val="ListParagraph"/>
        <w:widowControl w:val="0"/>
        <w:tabs>
          <w:tab w:val="left" w:pos="820"/>
        </w:tabs>
        <w:kinsoku w:val="0"/>
        <w:overflowPunct w:val="0"/>
        <w:autoSpaceDE w:val="0"/>
        <w:autoSpaceDN w:val="0"/>
        <w:adjustRightInd w:val="0"/>
        <w:spacing w:before="13" w:line="225" w:lineRule="auto"/>
        <w:ind w:right="740"/>
        <w:contextualSpacing w:val="0"/>
      </w:pPr>
    </w:p>
    <w:p w14:paraId="2E5E95D7" w14:textId="77777777" w:rsidR="005A0BE3" w:rsidRPr="00432926" w:rsidRDefault="005A0BE3" w:rsidP="005A0BE3">
      <w:pPr>
        <w:pStyle w:val="Heading1"/>
        <w:kinsoku w:val="0"/>
        <w:overflowPunct w:val="0"/>
        <w:rPr>
          <w:rFonts w:ascii="Times New Roman" w:hAnsi="Times New Roman" w:cs="Times New Roman"/>
          <w:b/>
          <w:bCs/>
          <w:color w:val="auto"/>
          <w:sz w:val="24"/>
          <w:szCs w:val="24"/>
        </w:rPr>
      </w:pPr>
      <w:r w:rsidRPr="00432926">
        <w:rPr>
          <w:rFonts w:ascii="Times New Roman" w:hAnsi="Times New Roman" w:cs="Times New Roman"/>
          <w:b/>
          <w:bCs/>
          <w:color w:val="auto"/>
          <w:sz w:val="24"/>
          <w:szCs w:val="24"/>
        </w:rPr>
        <w:lastRenderedPageBreak/>
        <w:t>PHYSICAL</w:t>
      </w:r>
      <w:r w:rsidRPr="00432926">
        <w:rPr>
          <w:rFonts w:ascii="Times New Roman" w:hAnsi="Times New Roman" w:cs="Times New Roman"/>
          <w:b/>
          <w:bCs/>
          <w:color w:val="auto"/>
          <w:spacing w:val="-1"/>
          <w:sz w:val="24"/>
          <w:szCs w:val="24"/>
        </w:rPr>
        <w:t xml:space="preserve"> </w:t>
      </w:r>
      <w:r w:rsidRPr="00432926">
        <w:rPr>
          <w:rFonts w:ascii="Times New Roman" w:hAnsi="Times New Roman" w:cs="Times New Roman"/>
          <w:b/>
          <w:bCs/>
          <w:color w:val="auto"/>
          <w:sz w:val="24"/>
          <w:szCs w:val="24"/>
        </w:rPr>
        <w:t>DEMANDS</w:t>
      </w:r>
      <w:r w:rsidRPr="00432926">
        <w:rPr>
          <w:rFonts w:ascii="Times New Roman" w:hAnsi="Times New Roman" w:cs="Times New Roman"/>
          <w:b/>
          <w:bCs/>
          <w:color w:val="auto"/>
          <w:spacing w:val="-1"/>
          <w:sz w:val="24"/>
          <w:szCs w:val="24"/>
        </w:rPr>
        <w:t xml:space="preserve"> </w:t>
      </w:r>
      <w:r w:rsidRPr="00432926">
        <w:rPr>
          <w:rFonts w:ascii="Times New Roman" w:hAnsi="Times New Roman" w:cs="Times New Roman"/>
          <w:b/>
          <w:bCs/>
          <w:color w:val="auto"/>
          <w:sz w:val="24"/>
          <w:szCs w:val="24"/>
        </w:rPr>
        <w:t>AND WORK</w:t>
      </w:r>
      <w:r w:rsidRPr="00432926">
        <w:rPr>
          <w:rFonts w:ascii="Times New Roman" w:hAnsi="Times New Roman" w:cs="Times New Roman"/>
          <w:b/>
          <w:bCs/>
          <w:color w:val="auto"/>
          <w:spacing w:val="-1"/>
          <w:sz w:val="24"/>
          <w:szCs w:val="24"/>
        </w:rPr>
        <w:t xml:space="preserve"> </w:t>
      </w:r>
      <w:r w:rsidRPr="00432926">
        <w:rPr>
          <w:rFonts w:ascii="Times New Roman" w:hAnsi="Times New Roman" w:cs="Times New Roman"/>
          <w:b/>
          <w:bCs/>
          <w:color w:val="auto"/>
          <w:sz w:val="24"/>
          <w:szCs w:val="24"/>
        </w:rPr>
        <w:t>ENVIRONMENT</w:t>
      </w:r>
      <w:r>
        <w:rPr>
          <w:rFonts w:ascii="Times New Roman" w:hAnsi="Times New Roman" w:cs="Times New Roman"/>
          <w:b/>
          <w:bCs/>
          <w:color w:val="auto"/>
          <w:sz w:val="24"/>
          <w:szCs w:val="24"/>
        </w:rPr>
        <w:t>:</w:t>
      </w:r>
    </w:p>
    <w:p w14:paraId="7DA735A3" w14:textId="77777777" w:rsidR="005A0BE3" w:rsidRPr="006308CF" w:rsidRDefault="005A0BE3" w:rsidP="005A0BE3">
      <w:pPr>
        <w:pStyle w:val="ListParagraph"/>
        <w:widowControl w:val="0"/>
        <w:numPr>
          <w:ilvl w:val="0"/>
          <w:numId w:val="22"/>
        </w:numPr>
        <w:tabs>
          <w:tab w:val="left" w:pos="810"/>
        </w:tabs>
        <w:kinsoku w:val="0"/>
        <w:overflowPunct w:val="0"/>
        <w:autoSpaceDE w:val="0"/>
        <w:autoSpaceDN w:val="0"/>
        <w:adjustRightInd w:val="0"/>
        <w:spacing w:before="19" w:line="220" w:lineRule="auto"/>
        <w:ind w:left="810" w:right="507" w:hanging="270"/>
        <w:contextualSpacing w:val="0"/>
      </w:pPr>
      <w:r w:rsidRPr="006308CF">
        <w:t>Ability to work within an office environment, have regular interactions via telephone, video,</w:t>
      </w:r>
      <w:r w:rsidRPr="006308CF">
        <w:rPr>
          <w:spacing w:val="-1"/>
        </w:rPr>
        <w:t xml:space="preserve"> </w:t>
      </w:r>
      <w:r w:rsidRPr="006308CF">
        <w:t xml:space="preserve">and </w:t>
      </w:r>
      <w:proofErr w:type="gramStart"/>
      <w:r w:rsidRPr="006308CF">
        <w:t>email with</w:t>
      </w:r>
      <w:proofErr w:type="gramEnd"/>
      <w:r w:rsidRPr="006308CF">
        <w:t xml:space="preserve"> partners and</w:t>
      </w:r>
      <w:r w:rsidRPr="006308CF">
        <w:rPr>
          <w:spacing w:val="-1"/>
        </w:rPr>
        <w:t xml:space="preserve"> </w:t>
      </w:r>
      <w:r w:rsidRPr="006308CF">
        <w:t>stakeholders.</w:t>
      </w:r>
    </w:p>
    <w:p w14:paraId="12C1BAEF" w14:textId="77777777" w:rsidR="005A0BE3" w:rsidRDefault="005A0BE3" w:rsidP="005A0BE3">
      <w:pPr>
        <w:pStyle w:val="ListParagraph"/>
        <w:widowControl w:val="0"/>
        <w:numPr>
          <w:ilvl w:val="0"/>
          <w:numId w:val="22"/>
        </w:numPr>
        <w:tabs>
          <w:tab w:val="left" w:pos="820"/>
        </w:tabs>
        <w:kinsoku w:val="0"/>
        <w:overflowPunct w:val="0"/>
        <w:autoSpaceDE w:val="0"/>
        <w:autoSpaceDN w:val="0"/>
        <w:adjustRightInd w:val="0"/>
        <w:spacing w:before="16" w:line="230" w:lineRule="auto"/>
        <w:ind w:left="900" w:right="440"/>
        <w:contextualSpacing w:val="0"/>
      </w:pPr>
      <w:r w:rsidRPr="006308CF">
        <w:t>Ability</w:t>
      </w:r>
      <w:r w:rsidRPr="006308CF">
        <w:rPr>
          <w:spacing w:val="-2"/>
        </w:rPr>
        <w:t xml:space="preserve"> </w:t>
      </w:r>
      <w:r w:rsidRPr="006308CF">
        <w:t>to</w:t>
      </w:r>
      <w:r w:rsidRPr="006308CF">
        <w:rPr>
          <w:spacing w:val="-1"/>
        </w:rPr>
        <w:t xml:space="preserve"> </w:t>
      </w:r>
      <w:r w:rsidRPr="006308CF">
        <w:t>travel</w:t>
      </w:r>
      <w:r w:rsidRPr="006308CF">
        <w:rPr>
          <w:spacing w:val="-1"/>
        </w:rPr>
        <w:t xml:space="preserve"> </w:t>
      </w:r>
      <w:r w:rsidRPr="006308CF">
        <w:t>long</w:t>
      </w:r>
      <w:r w:rsidRPr="006308CF">
        <w:rPr>
          <w:spacing w:val="-1"/>
        </w:rPr>
        <w:t xml:space="preserve"> </w:t>
      </w:r>
      <w:r w:rsidRPr="006308CF">
        <w:t>distances</w:t>
      </w:r>
      <w:r w:rsidRPr="006308CF">
        <w:rPr>
          <w:spacing w:val="-2"/>
        </w:rPr>
        <w:t xml:space="preserve"> </w:t>
      </w:r>
      <w:r w:rsidRPr="006308CF">
        <w:t>for</w:t>
      </w:r>
      <w:r w:rsidRPr="006308CF">
        <w:rPr>
          <w:spacing w:val="-1"/>
        </w:rPr>
        <w:t xml:space="preserve"> </w:t>
      </w:r>
      <w:r w:rsidRPr="006308CF">
        <w:t>hearings</w:t>
      </w:r>
      <w:r w:rsidRPr="006308CF">
        <w:rPr>
          <w:spacing w:val="-1"/>
        </w:rPr>
        <w:t xml:space="preserve"> </w:t>
      </w:r>
      <w:r w:rsidRPr="006308CF">
        <w:t>at</w:t>
      </w:r>
      <w:r w:rsidRPr="006308CF">
        <w:rPr>
          <w:spacing w:val="-1"/>
        </w:rPr>
        <w:t xml:space="preserve"> </w:t>
      </w:r>
      <w:r w:rsidRPr="006308CF">
        <w:t>the</w:t>
      </w:r>
      <w:r w:rsidRPr="006308CF">
        <w:rPr>
          <w:spacing w:val="-2"/>
        </w:rPr>
        <w:t xml:space="preserve"> </w:t>
      </w:r>
      <w:r w:rsidRPr="006308CF">
        <w:t>Los</w:t>
      </w:r>
      <w:r w:rsidRPr="006308CF">
        <w:rPr>
          <w:spacing w:val="-2"/>
        </w:rPr>
        <w:t xml:space="preserve"> </w:t>
      </w:r>
      <w:r w:rsidRPr="006308CF">
        <w:t>Angeles</w:t>
      </w:r>
      <w:r w:rsidRPr="006308CF">
        <w:rPr>
          <w:spacing w:val="-1"/>
        </w:rPr>
        <w:t xml:space="preserve"> </w:t>
      </w:r>
      <w:r w:rsidRPr="006308CF">
        <w:t>Immigration</w:t>
      </w:r>
      <w:r w:rsidRPr="006308CF">
        <w:rPr>
          <w:spacing w:val="-1"/>
        </w:rPr>
        <w:t xml:space="preserve"> </w:t>
      </w:r>
      <w:r w:rsidRPr="006308CF">
        <w:t>Court</w:t>
      </w:r>
      <w:r>
        <w:t>s</w:t>
      </w:r>
      <w:r w:rsidRPr="006308CF">
        <w:rPr>
          <w:spacing w:val="-2"/>
        </w:rPr>
        <w:t xml:space="preserve"> </w:t>
      </w:r>
      <w:r w:rsidRPr="006308CF">
        <w:t>and state court hearings in Santa Barbara County, Ventura</w:t>
      </w:r>
      <w:r w:rsidRPr="006308CF">
        <w:rPr>
          <w:spacing w:val="1"/>
        </w:rPr>
        <w:t xml:space="preserve"> </w:t>
      </w:r>
      <w:r w:rsidRPr="006308CF">
        <w:t>County,</w:t>
      </w:r>
      <w:r w:rsidRPr="006308CF">
        <w:rPr>
          <w:spacing w:val="-1"/>
        </w:rPr>
        <w:t xml:space="preserve"> </w:t>
      </w:r>
      <w:r w:rsidRPr="006308CF">
        <w:t>and San Luis Obispo County.</w:t>
      </w:r>
    </w:p>
    <w:p w14:paraId="2D2D1B19" w14:textId="77777777" w:rsidR="005A0BE3" w:rsidRDefault="005A0BE3" w:rsidP="005A0BE3">
      <w:pPr>
        <w:widowControl w:val="0"/>
        <w:tabs>
          <w:tab w:val="left" w:pos="820"/>
        </w:tabs>
        <w:kinsoku w:val="0"/>
        <w:overflowPunct w:val="0"/>
        <w:autoSpaceDE w:val="0"/>
        <w:autoSpaceDN w:val="0"/>
        <w:adjustRightInd w:val="0"/>
        <w:spacing w:before="16" w:line="230" w:lineRule="auto"/>
        <w:ind w:right="440"/>
      </w:pPr>
    </w:p>
    <w:p w14:paraId="3675515E" w14:textId="77777777" w:rsidR="005A0BE3" w:rsidRPr="00AD5C5C" w:rsidRDefault="005A0BE3" w:rsidP="005A0BE3">
      <w:pPr>
        <w:rPr>
          <w:b/>
          <w:bCs/>
        </w:rPr>
      </w:pPr>
      <w:r w:rsidRPr="00AD5C5C">
        <w:rPr>
          <w:b/>
          <w:bCs/>
        </w:rPr>
        <w:t>WHAT WE OFFER:</w:t>
      </w:r>
    </w:p>
    <w:p w14:paraId="4DBF6155" w14:textId="77777777" w:rsidR="005A0BE3" w:rsidRDefault="005A0BE3" w:rsidP="005A0BE3"/>
    <w:p w14:paraId="4205E015" w14:textId="5817C90B" w:rsidR="005A0BE3" w:rsidRPr="00AD5C5C" w:rsidRDefault="005A0BE3" w:rsidP="005A0BE3">
      <w:r w:rsidRPr="00AD5C5C">
        <w:t>A career at ILDC offers the opportunity to work with a team of professionals driven by our passion for defending immigrants</w:t>
      </w:r>
      <w:r w:rsidR="005A6EC7">
        <w:t>'</w:t>
      </w:r>
      <w:r w:rsidRPr="00AD5C5C">
        <w:t xml:space="preserve"> rights to due process and empowering our clients to achieve their life goals. Our benefits include:</w:t>
      </w:r>
    </w:p>
    <w:p w14:paraId="7672562C" w14:textId="77777777" w:rsidR="005A0BE3" w:rsidRPr="00AD5C5C" w:rsidRDefault="005A0BE3" w:rsidP="005A0BE3"/>
    <w:p w14:paraId="1B60E04E" w14:textId="77777777" w:rsidR="005A0BE3" w:rsidRPr="00AD5C5C" w:rsidRDefault="005A0BE3" w:rsidP="005A0BE3">
      <w:pPr>
        <w:pStyle w:val="ListParagraph"/>
        <w:numPr>
          <w:ilvl w:val="0"/>
          <w:numId w:val="19"/>
        </w:numPr>
      </w:pPr>
      <w:r w:rsidRPr="00AD5C5C">
        <w:t>$1,500 salary enhancement for additional qualifying languages beyond English and Spanish</w:t>
      </w:r>
    </w:p>
    <w:p w14:paraId="6E89CFCC" w14:textId="4984F6B1" w:rsidR="005A0BE3" w:rsidRPr="00AD5C5C" w:rsidRDefault="005A0BE3" w:rsidP="005A0BE3">
      <w:pPr>
        <w:pStyle w:val="ListParagraph"/>
        <w:numPr>
          <w:ilvl w:val="0"/>
          <w:numId w:val="19"/>
        </w:numPr>
      </w:pPr>
      <w:r w:rsidRPr="00AD5C5C">
        <w:t xml:space="preserve">Generous PTO, plus 10 holidays and a </w:t>
      </w:r>
      <w:r w:rsidR="005A6EC7">
        <w:t>two</w:t>
      </w:r>
      <w:r w:rsidRPr="00AD5C5C">
        <w:t>-week winter break</w:t>
      </w:r>
    </w:p>
    <w:p w14:paraId="04E2C27C" w14:textId="0824A77F" w:rsidR="00384126" w:rsidRDefault="005A0BE3" w:rsidP="005A0BE3">
      <w:pPr>
        <w:pStyle w:val="ListParagraph"/>
        <w:numPr>
          <w:ilvl w:val="0"/>
          <w:numId w:val="19"/>
        </w:numPr>
      </w:pPr>
      <w:r w:rsidRPr="00AD5C5C">
        <w:t>Medical, vision,</w:t>
      </w:r>
      <w:r w:rsidR="005A6EC7">
        <w:t xml:space="preserve"> life insurance,</w:t>
      </w:r>
      <w:r w:rsidRPr="00AD5C5C">
        <w:t xml:space="preserve"> accidental death and dismemberment insurance, dental benefits</w:t>
      </w:r>
      <w:r>
        <w:t>, and retirement benefits</w:t>
      </w:r>
    </w:p>
    <w:p w14:paraId="37F5BF8B" w14:textId="1F0385D7" w:rsidR="005A0BE3" w:rsidRDefault="00384126" w:rsidP="005A0BE3">
      <w:pPr>
        <w:pStyle w:val="ListParagraph"/>
        <w:numPr>
          <w:ilvl w:val="0"/>
          <w:numId w:val="19"/>
        </w:numPr>
      </w:pPr>
      <w:r>
        <w:t>Month</w:t>
      </w:r>
      <w:r w:rsidR="00D4261A">
        <w:t>ly Wellness Stipend</w:t>
      </w:r>
    </w:p>
    <w:p w14:paraId="3A960EA7" w14:textId="18D5C1DB" w:rsidR="005A6EC7" w:rsidRPr="00AD5C5C" w:rsidRDefault="005A6EC7" w:rsidP="005A0BE3">
      <w:pPr>
        <w:pStyle w:val="ListParagraph"/>
        <w:numPr>
          <w:ilvl w:val="0"/>
          <w:numId w:val="19"/>
        </w:numPr>
      </w:pPr>
      <w:r>
        <w:t>Student Loan Repayment Assistance Stipend</w:t>
      </w:r>
    </w:p>
    <w:p w14:paraId="69C209D7" w14:textId="77777777" w:rsidR="005A0BE3" w:rsidRDefault="005A0BE3" w:rsidP="005A0BE3">
      <w:pPr>
        <w:pStyle w:val="ListParagraph"/>
        <w:numPr>
          <w:ilvl w:val="0"/>
          <w:numId w:val="19"/>
        </w:numPr>
      </w:pPr>
      <w:r w:rsidRPr="00AD5C5C">
        <w:t>Generous Parental &amp; Family Leave</w:t>
      </w:r>
    </w:p>
    <w:p w14:paraId="54006ED9" w14:textId="77777777" w:rsidR="005A0BE3" w:rsidRDefault="005A0BE3" w:rsidP="005A0BE3"/>
    <w:p w14:paraId="2FA94A55" w14:textId="77777777" w:rsidR="005A0BE3" w:rsidRDefault="005A0BE3" w:rsidP="005A0BE3">
      <w:r w:rsidRPr="00AD5C5C">
        <w:t>The Immigrant Legal Defense Center (ILDC) is an equal opportunity employer. We encourage individuals from diverse backgrounds to apply.</w:t>
      </w:r>
    </w:p>
    <w:p w14:paraId="0C956E02" w14:textId="77777777" w:rsidR="005A0BE3" w:rsidRDefault="005A0BE3" w:rsidP="005A0BE3">
      <w:pPr>
        <w:widowControl w:val="0"/>
        <w:tabs>
          <w:tab w:val="left" w:pos="820"/>
        </w:tabs>
        <w:kinsoku w:val="0"/>
        <w:overflowPunct w:val="0"/>
        <w:autoSpaceDE w:val="0"/>
        <w:autoSpaceDN w:val="0"/>
        <w:adjustRightInd w:val="0"/>
        <w:spacing w:before="16" w:line="230" w:lineRule="auto"/>
        <w:ind w:right="440"/>
      </w:pPr>
    </w:p>
    <w:p w14:paraId="5BA9EF02" w14:textId="77777777" w:rsidR="005A0BE3" w:rsidRPr="00432926" w:rsidRDefault="005A0BE3" w:rsidP="005A0BE3">
      <w:pPr>
        <w:pStyle w:val="Heading1"/>
        <w:kinsoku w:val="0"/>
        <w:overflowPunct w:val="0"/>
        <w:spacing w:before="1" w:line="275" w:lineRule="exact"/>
        <w:rPr>
          <w:rFonts w:ascii="Times New Roman" w:hAnsi="Times New Roman" w:cs="Times New Roman"/>
          <w:b/>
          <w:bCs/>
          <w:color w:val="auto"/>
          <w:sz w:val="24"/>
          <w:szCs w:val="24"/>
        </w:rPr>
      </w:pPr>
      <w:r w:rsidRPr="00432926">
        <w:rPr>
          <w:rFonts w:ascii="Times New Roman" w:hAnsi="Times New Roman" w:cs="Times New Roman"/>
          <w:b/>
          <w:bCs/>
          <w:color w:val="auto"/>
          <w:sz w:val="24"/>
          <w:szCs w:val="24"/>
        </w:rPr>
        <w:t>TO</w:t>
      </w:r>
      <w:r w:rsidRPr="00432926">
        <w:rPr>
          <w:rFonts w:ascii="Times New Roman" w:hAnsi="Times New Roman" w:cs="Times New Roman"/>
          <w:b/>
          <w:bCs/>
          <w:color w:val="auto"/>
          <w:spacing w:val="-1"/>
          <w:sz w:val="24"/>
          <w:szCs w:val="24"/>
        </w:rPr>
        <w:t xml:space="preserve"> </w:t>
      </w:r>
      <w:r w:rsidRPr="00432926">
        <w:rPr>
          <w:rFonts w:ascii="Times New Roman" w:hAnsi="Times New Roman" w:cs="Times New Roman"/>
          <w:b/>
          <w:bCs/>
          <w:color w:val="auto"/>
          <w:sz w:val="24"/>
          <w:szCs w:val="24"/>
        </w:rPr>
        <w:t>APPLY</w:t>
      </w:r>
      <w:r>
        <w:rPr>
          <w:rFonts w:ascii="Times New Roman" w:hAnsi="Times New Roman" w:cs="Times New Roman"/>
          <w:b/>
          <w:bCs/>
          <w:color w:val="auto"/>
          <w:sz w:val="24"/>
          <w:szCs w:val="24"/>
        </w:rPr>
        <w:t>:</w:t>
      </w:r>
    </w:p>
    <w:p w14:paraId="214306FB" w14:textId="77777777" w:rsidR="005A0BE3" w:rsidRDefault="005A0BE3" w:rsidP="005A0BE3"/>
    <w:p w14:paraId="6569C53B" w14:textId="5B7ABDC2" w:rsidR="005A0BE3" w:rsidRPr="006308CF" w:rsidRDefault="005A0BE3" w:rsidP="00722D0D">
      <w:pPr>
        <w:pStyle w:val="ListParagraph"/>
        <w:widowControl w:val="0"/>
        <w:numPr>
          <w:ilvl w:val="0"/>
          <w:numId w:val="25"/>
        </w:numPr>
        <w:autoSpaceDE w:val="0"/>
        <w:autoSpaceDN w:val="0"/>
        <w:adjustRightInd w:val="0"/>
        <w:contextualSpacing w:val="0"/>
        <w:sectPr w:rsidR="005A0BE3" w:rsidRPr="006308CF" w:rsidSect="00866D9C">
          <w:pgSz w:w="12240" w:h="15840"/>
          <w:pgMar w:top="459" w:right="1340" w:bottom="280" w:left="1340" w:header="720" w:footer="720" w:gutter="0"/>
          <w:cols w:space="720"/>
          <w:noEndnote/>
        </w:sectPr>
      </w:pPr>
      <w:r>
        <w:t xml:space="preserve">Review of applications will begin immediately and continue until the position is filled. Applicants are encouraged to apply as soon as possible. Submit: 1) cover letter, 2) resume, and 3) a list of three professional references. Include </w:t>
      </w:r>
      <w:r w:rsidR="005A6EC7">
        <w:t>"</w:t>
      </w:r>
      <w:r>
        <w:t>Bilingual Immigration</w:t>
      </w:r>
      <w:r w:rsidR="00722D0D">
        <w:t xml:space="preserve"> Staff</w:t>
      </w:r>
      <w:r>
        <w:t xml:space="preserve"> Attorney</w:t>
      </w:r>
      <w:r w:rsidR="005A6EC7">
        <w:t>"</w:t>
      </w:r>
      <w:r>
        <w:t xml:space="preserve"> in the subject line. Please email application materials directly to </w:t>
      </w:r>
      <w:hyperlink r:id="rId8" w:history="1">
        <w:r w:rsidRPr="00D50404">
          <w:rPr>
            <w:rStyle w:val="Hyperlink"/>
          </w:rPr>
          <w:t>julissa@sbimmigrantdefense.org</w:t>
        </w:r>
      </w:hyperlink>
    </w:p>
    <w:p w14:paraId="079261C8" w14:textId="77777777" w:rsidR="00017701" w:rsidRPr="00AD5C5C" w:rsidRDefault="00017701" w:rsidP="005A0BE3">
      <w:pPr>
        <w:pStyle w:val="Heading1"/>
        <w:kinsoku w:val="0"/>
        <w:overflowPunct w:val="0"/>
      </w:pPr>
    </w:p>
    <w:sectPr w:rsidR="00017701" w:rsidRPr="00AD5C5C" w:rsidSect="00866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63F"/>
    <w:multiLevelType w:val="hybridMultilevel"/>
    <w:tmpl w:val="485C6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C4C02"/>
    <w:multiLevelType w:val="hybridMultilevel"/>
    <w:tmpl w:val="66A4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C19C7"/>
    <w:multiLevelType w:val="hybridMultilevel"/>
    <w:tmpl w:val="8B025C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B012019"/>
    <w:multiLevelType w:val="hybridMultilevel"/>
    <w:tmpl w:val="41A2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305FF"/>
    <w:multiLevelType w:val="hybridMultilevel"/>
    <w:tmpl w:val="37460AA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15:restartNumberingAfterBreak="0">
    <w:nsid w:val="234D6FA9"/>
    <w:multiLevelType w:val="multilevel"/>
    <w:tmpl w:val="EB0E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84416"/>
    <w:multiLevelType w:val="hybridMultilevel"/>
    <w:tmpl w:val="6A2A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F193F"/>
    <w:multiLevelType w:val="hybridMultilevel"/>
    <w:tmpl w:val="6828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11515"/>
    <w:multiLevelType w:val="multilevel"/>
    <w:tmpl w:val="FEA00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66F0E"/>
    <w:multiLevelType w:val="hybridMultilevel"/>
    <w:tmpl w:val="C2A83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349BA"/>
    <w:multiLevelType w:val="multilevel"/>
    <w:tmpl w:val="678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246B38"/>
    <w:multiLevelType w:val="multilevel"/>
    <w:tmpl w:val="3864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D3B0A"/>
    <w:multiLevelType w:val="hybridMultilevel"/>
    <w:tmpl w:val="3D24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855DD"/>
    <w:multiLevelType w:val="hybridMultilevel"/>
    <w:tmpl w:val="32566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A5BD6"/>
    <w:multiLevelType w:val="hybridMultilevel"/>
    <w:tmpl w:val="B6207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973D4A"/>
    <w:multiLevelType w:val="multilevel"/>
    <w:tmpl w:val="DBB094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8D7897"/>
    <w:multiLevelType w:val="hybridMultilevel"/>
    <w:tmpl w:val="30A47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B4722"/>
    <w:multiLevelType w:val="multilevel"/>
    <w:tmpl w:val="38849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DC71C0"/>
    <w:multiLevelType w:val="multilevel"/>
    <w:tmpl w:val="3736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4B309D"/>
    <w:multiLevelType w:val="hybridMultilevel"/>
    <w:tmpl w:val="7DBE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B5A3B"/>
    <w:multiLevelType w:val="multilevel"/>
    <w:tmpl w:val="8874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C40BB3"/>
    <w:multiLevelType w:val="multilevel"/>
    <w:tmpl w:val="1250F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833CEE"/>
    <w:multiLevelType w:val="multilevel"/>
    <w:tmpl w:val="5EF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A2275F"/>
    <w:multiLevelType w:val="multilevel"/>
    <w:tmpl w:val="25F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916007"/>
    <w:multiLevelType w:val="hybridMultilevel"/>
    <w:tmpl w:val="6766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F7E49"/>
    <w:multiLevelType w:val="hybridMultilevel"/>
    <w:tmpl w:val="29B8E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67031"/>
    <w:multiLevelType w:val="hybridMultilevel"/>
    <w:tmpl w:val="B902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0C247F"/>
    <w:multiLevelType w:val="hybridMultilevel"/>
    <w:tmpl w:val="C3D08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6D5868"/>
    <w:multiLevelType w:val="hybridMultilevel"/>
    <w:tmpl w:val="87C4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539143">
    <w:abstractNumId w:val="15"/>
  </w:num>
  <w:num w:numId="2" w16cid:durableId="1790590348">
    <w:abstractNumId w:val="23"/>
  </w:num>
  <w:num w:numId="3" w16cid:durableId="2124225989">
    <w:abstractNumId w:val="21"/>
  </w:num>
  <w:num w:numId="4" w16cid:durableId="1763139367">
    <w:abstractNumId w:val="8"/>
  </w:num>
  <w:num w:numId="5" w16cid:durableId="64693780">
    <w:abstractNumId w:val="11"/>
  </w:num>
  <w:num w:numId="6" w16cid:durableId="1551111602">
    <w:abstractNumId w:val="10"/>
  </w:num>
  <w:num w:numId="7" w16cid:durableId="52043302">
    <w:abstractNumId w:val="18"/>
  </w:num>
  <w:num w:numId="8" w16cid:durableId="1549032058">
    <w:abstractNumId w:val="6"/>
  </w:num>
  <w:num w:numId="9" w16cid:durableId="502160966">
    <w:abstractNumId w:val="28"/>
  </w:num>
  <w:num w:numId="10" w16cid:durableId="1612857954">
    <w:abstractNumId w:val="9"/>
  </w:num>
  <w:num w:numId="11" w16cid:durableId="1550068001">
    <w:abstractNumId w:val="13"/>
  </w:num>
  <w:num w:numId="12" w16cid:durableId="1357467485">
    <w:abstractNumId w:val="19"/>
  </w:num>
  <w:num w:numId="13" w16cid:durableId="1981618929">
    <w:abstractNumId w:val="12"/>
  </w:num>
  <w:num w:numId="14" w16cid:durableId="1294599548">
    <w:abstractNumId w:val="1"/>
  </w:num>
  <w:num w:numId="15" w16cid:durableId="1731493670">
    <w:abstractNumId w:val="7"/>
  </w:num>
  <w:num w:numId="16" w16cid:durableId="1681545772">
    <w:abstractNumId w:val="0"/>
  </w:num>
  <w:num w:numId="17" w16cid:durableId="88284754">
    <w:abstractNumId w:val="25"/>
  </w:num>
  <w:num w:numId="18" w16cid:durableId="1640115211">
    <w:abstractNumId w:val="26"/>
  </w:num>
  <w:num w:numId="19" w16cid:durableId="1631396124">
    <w:abstractNumId w:val="27"/>
  </w:num>
  <w:num w:numId="20" w16cid:durableId="1887910450">
    <w:abstractNumId w:val="24"/>
  </w:num>
  <w:num w:numId="21" w16cid:durableId="342785343">
    <w:abstractNumId w:val="14"/>
  </w:num>
  <w:num w:numId="22" w16cid:durableId="1550266351">
    <w:abstractNumId w:val="2"/>
  </w:num>
  <w:num w:numId="23" w16cid:durableId="1138958185">
    <w:abstractNumId w:val="4"/>
  </w:num>
  <w:num w:numId="24" w16cid:durableId="1078090306">
    <w:abstractNumId w:val="16"/>
  </w:num>
  <w:num w:numId="25" w16cid:durableId="914702085">
    <w:abstractNumId w:val="3"/>
  </w:num>
  <w:num w:numId="26" w16cid:durableId="1733700015">
    <w:abstractNumId w:val="17"/>
  </w:num>
  <w:num w:numId="27" w16cid:durableId="2034841435">
    <w:abstractNumId w:val="22"/>
  </w:num>
  <w:num w:numId="28" w16cid:durableId="532770917">
    <w:abstractNumId w:val="20"/>
  </w:num>
  <w:num w:numId="29" w16cid:durableId="1319722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1NDA1NTczNTYyMTFR0lEKTi0uzszPAykwNK8FALMBNngtAAAA"/>
  </w:docVars>
  <w:rsids>
    <w:rsidRoot w:val="00017701"/>
    <w:rsid w:val="00001393"/>
    <w:rsid w:val="00016BF4"/>
    <w:rsid w:val="00017701"/>
    <w:rsid w:val="000230C3"/>
    <w:rsid w:val="000A2763"/>
    <w:rsid w:val="00116A67"/>
    <w:rsid w:val="0014504E"/>
    <w:rsid w:val="00145AE0"/>
    <w:rsid w:val="00157A86"/>
    <w:rsid w:val="001700EC"/>
    <w:rsid w:val="0017402E"/>
    <w:rsid w:val="001F230B"/>
    <w:rsid w:val="00226D01"/>
    <w:rsid w:val="00230C87"/>
    <w:rsid w:val="002B13EB"/>
    <w:rsid w:val="002B5CA4"/>
    <w:rsid w:val="002D5015"/>
    <w:rsid w:val="00303912"/>
    <w:rsid w:val="00332364"/>
    <w:rsid w:val="003327C3"/>
    <w:rsid w:val="003618F3"/>
    <w:rsid w:val="00370B53"/>
    <w:rsid w:val="0037613E"/>
    <w:rsid w:val="00381830"/>
    <w:rsid w:val="00384126"/>
    <w:rsid w:val="0039606C"/>
    <w:rsid w:val="003A49AD"/>
    <w:rsid w:val="003F65F3"/>
    <w:rsid w:val="004266CF"/>
    <w:rsid w:val="00432926"/>
    <w:rsid w:val="00446E23"/>
    <w:rsid w:val="00482373"/>
    <w:rsid w:val="004854AD"/>
    <w:rsid w:val="004A0948"/>
    <w:rsid w:val="004B2A51"/>
    <w:rsid w:val="004C59A0"/>
    <w:rsid w:val="005007C5"/>
    <w:rsid w:val="00532E6E"/>
    <w:rsid w:val="00535619"/>
    <w:rsid w:val="00537339"/>
    <w:rsid w:val="00557EAC"/>
    <w:rsid w:val="005701B0"/>
    <w:rsid w:val="00577F6E"/>
    <w:rsid w:val="005868C2"/>
    <w:rsid w:val="005A0BE3"/>
    <w:rsid w:val="005A6EC7"/>
    <w:rsid w:val="005B5291"/>
    <w:rsid w:val="005C29E8"/>
    <w:rsid w:val="005D3784"/>
    <w:rsid w:val="005D4D4B"/>
    <w:rsid w:val="005D5257"/>
    <w:rsid w:val="005D5D9B"/>
    <w:rsid w:val="005E44CF"/>
    <w:rsid w:val="005F1239"/>
    <w:rsid w:val="00616FF8"/>
    <w:rsid w:val="00617775"/>
    <w:rsid w:val="00625933"/>
    <w:rsid w:val="00650FA0"/>
    <w:rsid w:val="00662565"/>
    <w:rsid w:val="006A61F0"/>
    <w:rsid w:val="006C51B2"/>
    <w:rsid w:val="006C5B27"/>
    <w:rsid w:val="006D5DC0"/>
    <w:rsid w:val="006E6F67"/>
    <w:rsid w:val="006F589E"/>
    <w:rsid w:val="00710632"/>
    <w:rsid w:val="00717C8D"/>
    <w:rsid w:val="00722D0D"/>
    <w:rsid w:val="00724575"/>
    <w:rsid w:val="0072498A"/>
    <w:rsid w:val="00730E9D"/>
    <w:rsid w:val="007412B8"/>
    <w:rsid w:val="00747A0C"/>
    <w:rsid w:val="00751196"/>
    <w:rsid w:val="0077354E"/>
    <w:rsid w:val="007801FB"/>
    <w:rsid w:val="007F0050"/>
    <w:rsid w:val="007F2E3D"/>
    <w:rsid w:val="008144AD"/>
    <w:rsid w:val="008572AF"/>
    <w:rsid w:val="00864837"/>
    <w:rsid w:val="00866D9C"/>
    <w:rsid w:val="00894E04"/>
    <w:rsid w:val="008F3E33"/>
    <w:rsid w:val="00903585"/>
    <w:rsid w:val="00934410"/>
    <w:rsid w:val="009529A4"/>
    <w:rsid w:val="009B0C0C"/>
    <w:rsid w:val="009D15A4"/>
    <w:rsid w:val="009F2FDA"/>
    <w:rsid w:val="00A46417"/>
    <w:rsid w:val="00A878D0"/>
    <w:rsid w:val="00A95379"/>
    <w:rsid w:val="00AA31B2"/>
    <w:rsid w:val="00AB4F8D"/>
    <w:rsid w:val="00AC58CC"/>
    <w:rsid w:val="00AD445A"/>
    <w:rsid w:val="00AD5C5C"/>
    <w:rsid w:val="00B106FC"/>
    <w:rsid w:val="00B2692F"/>
    <w:rsid w:val="00B65467"/>
    <w:rsid w:val="00B76AE2"/>
    <w:rsid w:val="00B77B8E"/>
    <w:rsid w:val="00B9443C"/>
    <w:rsid w:val="00B94496"/>
    <w:rsid w:val="00BD5C6E"/>
    <w:rsid w:val="00BF4EEB"/>
    <w:rsid w:val="00C13795"/>
    <w:rsid w:val="00C22222"/>
    <w:rsid w:val="00C33BE4"/>
    <w:rsid w:val="00C611BB"/>
    <w:rsid w:val="00CB1D93"/>
    <w:rsid w:val="00CB3839"/>
    <w:rsid w:val="00CB65D8"/>
    <w:rsid w:val="00CC0EAA"/>
    <w:rsid w:val="00CE23C7"/>
    <w:rsid w:val="00CF093F"/>
    <w:rsid w:val="00CF6E66"/>
    <w:rsid w:val="00D041E4"/>
    <w:rsid w:val="00D4261A"/>
    <w:rsid w:val="00D64254"/>
    <w:rsid w:val="00D6497D"/>
    <w:rsid w:val="00DD245C"/>
    <w:rsid w:val="00DF2AC9"/>
    <w:rsid w:val="00E039C4"/>
    <w:rsid w:val="00E11150"/>
    <w:rsid w:val="00E436EA"/>
    <w:rsid w:val="00E56865"/>
    <w:rsid w:val="00E60C6A"/>
    <w:rsid w:val="00E610D1"/>
    <w:rsid w:val="00E753CF"/>
    <w:rsid w:val="00E75DDF"/>
    <w:rsid w:val="00E7643F"/>
    <w:rsid w:val="00E9218C"/>
    <w:rsid w:val="00E926F7"/>
    <w:rsid w:val="00EB019B"/>
    <w:rsid w:val="00EB7EBE"/>
    <w:rsid w:val="00ED5460"/>
    <w:rsid w:val="00EE577E"/>
    <w:rsid w:val="00EF4362"/>
    <w:rsid w:val="00F203DA"/>
    <w:rsid w:val="00F41D8D"/>
    <w:rsid w:val="00F54784"/>
    <w:rsid w:val="00F54E83"/>
    <w:rsid w:val="00F6652B"/>
    <w:rsid w:val="00F83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BEDE"/>
  <w15:chartTrackingRefBased/>
  <w15:docId w15:val="{488E105A-E2C4-A44A-8A1F-E99F130D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4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72457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701"/>
    <w:rPr>
      <w:color w:val="0563C1" w:themeColor="hyperlink"/>
      <w:u w:val="single"/>
    </w:rPr>
  </w:style>
  <w:style w:type="character" w:styleId="UnresolvedMention">
    <w:name w:val="Unresolved Mention"/>
    <w:basedOn w:val="DefaultParagraphFont"/>
    <w:uiPriority w:val="99"/>
    <w:rsid w:val="00017701"/>
    <w:rPr>
      <w:color w:val="605E5C"/>
      <w:shd w:val="clear" w:color="auto" w:fill="E1DFDD"/>
    </w:rPr>
  </w:style>
  <w:style w:type="character" w:customStyle="1" w:styleId="Heading1Char">
    <w:name w:val="Heading 1 Char"/>
    <w:basedOn w:val="DefaultParagraphFont"/>
    <w:link w:val="Heading1"/>
    <w:uiPriority w:val="9"/>
    <w:rsid w:val="00B9449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E926F7"/>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E926F7"/>
    <w:rPr>
      <w:b/>
      <w:bCs/>
    </w:rPr>
  </w:style>
  <w:style w:type="paragraph" w:styleId="ListParagraph">
    <w:name w:val="List Paragraph"/>
    <w:basedOn w:val="Normal"/>
    <w:uiPriority w:val="1"/>
    <w:qFormat/>
    <w:rsid w:val="00BD5C6E"/>
    <w:pPr>
      <w:ind w:left="720"/>
      <w:contextualSpacing/>
    </w:pPr>
  </w:style>
  <w:style w:type="character" w:styleId="FollowedHyperlink">
    <w:name w:val="FollowedHyperlink"/>
    <w:basedOn w:val="DefaultParagraphFont"/>
    <w:uiPriority w:val="99"/>
    <w:semiHidden/>
    <w:unhideWhenUsed/>
    <w:rsid w:val="006A61F0"/>
    <w:rPr>
      <w:color w:val="954F72" w:themeColor="followedHyperlink"/>
      <w:u w:val="single"/>
    </w:rPr>
  </w:style>
  <w:style w:type="paragraph" w:styleId="Revision">
    <w:name w:val="Revision"/>
    <w:hidden/>
    <w:uiPriority w:val="99"/>
    <w:semiHidden/>
    <w:rsid w:val="00F83CC7"/>
  </w:style>
  <w:style w:type="paragraph" w:customStyle="1" w:styleId="04xlpa">
    <w:name w:val="_04xlpa"/>
    <w:basedOn w:val="Normal"/>
    <w:rsid w:val="00CC0EAA"/>
    <w:pPr>
      <w:spacing w:before="100" w:beforeAutospacing="1" w:after="100" w:afterAutospacing="1"/>
    </w:pPr>
    <w:rPr>
      <w:rFonts w:eastAsia="Times New Roman"/>
      <w:kern w:val="0"/>
      <w14:ligatures w14:val="none"/>
    </w:rPr>
  </w:style>
  <w:style w:type="character" w:customStyle="1" w:styleId="wdyuqq">
    <w:name w:val="wdyuqq"/>
    <w:basedOn w:val="DefaultParagraphFont"/>
    <w:rsid w:val="00CC0EAA"/>
  </w:style>
  <w:style w:type="paragraph" w:styleId="BodyText">
    <w:name w:val="Body Text"/>
    <w:basedOn w:val="Normal"/>
    <w:link w:val="BodyTextChar"/>
    <w:uiPriority w:val="1"/>
    <w:qFormat/>
    <w:rsid w:val="00370B53"/>
    <w:pPr>
      <w:widowControl w:val="0"/>
      <w:autoSpaceDE w:val="0"/>
      <w:autoSpaceDN w:val="0"/>
      <w:adjustRightInd w:val="0"/>
      <w:ind w:left="820" w:hanging="360"/>
    </w:pPr>
    <w:rPr>
      <w:rFonts w:eastAsiaTheme="minorEastAsia"/>
      <w:kern w:val="0"/>
      <w14:ligatures w14:val="none"/>
    </w:rPr>
  </w:style>
  <w:style w:type="character" w:customStyle="1" w:styleId="BodyTextChar">
    <w:name w:val="Body Text Char"/>
    <w:basedOn w:val="DefaultParagraphFont"/>
    <w:link w:val="BodyText"/>
    <w:uiPriority w:val="1"/>
    <w:rsid w:val="00370B53"/>
    <w:rPr>
      <w:rFonts w:eastAsiaTheme="minorEastAsia"/>
      <w:kern w:val="0"/>
      <w14:ligatures w14:val="none"/>
    </w:rPr>
  </w:style>
  <w:style w:type="character" w:customStyle="1" w:styleId="Heading4Char">
    <w:name w:val="Heading 4 Char"/>
    <w:basedOn w:val="DefaultParagraphFont"/>
    <w:link w:val="Heading4"/>
    <w:uiPriority w:val="9"/>
    <w:semiHidden/>
    <w:rsid w:val="0072457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759">
      <w:bodyDiv w:val="1"/>
      <w:marLeft w:val="0"/>
      <w:marRight w:val="0"/>
      <w:marTop w:val="0"/>
      <w:marBottom w:val="0"/>
      <w:divBdr>
        <w:top w:val="none" w:sz="0" w:space="0" w:color="auto"/>
        <w:left w:val="none" w:sz="0" w:space="0" w:color="auto"/>
        <w:bottom w:val="none" w:sz="0" w:space="0" w:color="auto"/>
        <w:right w:val="none" w:sz="0" w:space="0" w:color="auto"/>
      </w:divBdr>
    </w:div>
    <w:div w:id="263611581">
      <w:bodyDiv w:val="1"/>
      <w:marLeft w:val="0"/>
      <w:marRight w:val="0"/>
      <w:marTop w:val="0"/>
      <w:marBottom w:val="0"/>
      <w:divBdr>
        <w:top w:val="none" w:sz="0" w:space="0" w:color="auto"/>
        <w:left w:val="none" w:sz="0" w:space="0" w:color="auto"/>
        <w:bottom w:val="none" w:sz="0" w:space="0" w:color="auto"/>
        <w:right w:val="none" w:sz="0" w:space="0" w:color="auto"/>
      </w:divBdr>
      <w:divsChild>
        <w:div w:id="387144703">
          <w:marLeft w:val="0"/>
          <w:marRight w:val="0"/>
          <w:marTop w:val="0"/>
          <w:marBottom w:val="0"/>
          <w:divBdr>
            <w:top w:val="single" w:sz="2" w:space="0" w:color="D9D9E3"/>
            <w:left w:val="single" w:sz="2" w:space="0" w:color="D9D9E3"/>
            <w:bottom w:val="single" w:sz="2" w:space="0" w:color="D9D9E3"/>
            <w:right w:val="single" w:sz="2" w:space="0" w:color="D9D9E3"/>
          </w:divBdr>
          <w:divsChild>
            <w:div w:id="669868616">
              <w:marLeft w:val="0"/>
              <w:marRight w:val="0"/>
              <w:marTop w:val="0"/>
              <w:marBottom w:val="0"/>
              <w:divBdr>
                <w:top w:val="single" w:sz="2" w:space="0" w:color="D9D9E3"/>
                <w:left w:val="single" w:sz="2" w:space="0" w:color="D9D9E3"/>
                <w:bottom w:val="single" w:sz="2" w:space="0" w:color="D9D9E3"/>
                <w:right w:val="single" w:sz="2" w:space="0" w:color="D9D9E3"/>
              </w:divBdr>
              <w:divsChild>
                <w:div w:id="482963628">
                  <w:marLeft w:val="0"/>
                  <w:marRight w:val="0"/>
                  <w:marTop w:val="0"/>
                  <w:marBottom w:val="0"/>
                  <w:divBdr>
                    <w:top w:val="single" w:sz="2" w:space="0" w:color="D9D9E3"/>
                    <w:left w:val="single" w:sz="2" w:space="0" w:color="D9D9E3"/>
                    <w:bottom w:val="single" w:sz="2" w:space="0" w:color="D9D9E3"/>
                    <w:right w:val="single" w:sz="2" w:space="0" w:color="D9D9E3"/>
                  </w:divBdr>
                  <w:divsChild>
                    <w:div w:id="588584966">
                      <w:marLeft w:val="0"/>
                      <w:marRight w:val="0"/>
                      <w:marTop w:val="0"/>
                      <w:marBottom w:val="0"/>
                      <w:divBdr>
                        <w:top w:val="single" w:sz="2" w:space="0" w:color="D9D9E3"/>
                        <w:left w:val="single" w:sz="2" w:space="0" w:color="D9D9E3"/>
                        <w:bottom w:val="single" w:sz="2" w:space="0" w:color="D9D9E3"/>
                        <w:right w:val="single" w:sz="2" w:space="0" w:color="D9D9E3"/>
                      </w:divBdr>
                      <w:divsChild>
                        <w:div w:id="4861671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543209">
          <w:marLeft w:val="0"/>
          <w:marRight w:val="0"/>
          <w:marTop w:val="0"/>
          <w:marBottom w:val="0"/>
          <w:divBdr>
            <w:top w:val="single" w:sz="2" w:space="0" w:color="D9D9E3"/>
            <w:left w:val="single" w:sz="2" w:space="0" w:color="D9D9E3"/>
            <w:bottom w:val="single" w:sz="2" w:space="0" w:color="D9D9E3"/>
            <w:right w:val="single" w:sz="2" w:space="0" w:color="D9D9E3"/>
          </w:divBdr>
          <w:divsChild>
            <w:div w:id="1918703845">
              <w:marLeft w:val="0"/>
              <w:marRight w:val="0"/>
              <w:marTop w:val="0"/>
              <w:marBottom w:val="0"/>
              <w:divBdr>
                <w:top w:val="single" w:sz="2" w:space="0" w:color="D9D9E3"/>
                <w:left w:val="single" w:sz="2" w:space="0" w:color="D9D9E3"/>
                <w:bottom w:val="single" w:sz="2" w:space="0" w:color="D9D9E3"/>
                <w:right w:val="single" w:sz="2" w:space="0" w:color="D9D9E3"/>
              </w:divBdr>
              <w:divsChild>
                <w:div w:id="646398893">
                  <w:marLeft w:val="0"/>
                  <w:marRight w:val="0"/>
                  <w:marTop w:val="0"/>
                  <w:marBottom w:val="0"/>
                  <w:divBdr>
                    <w:top w:val="single" w:sz="2" w:space="0" w:color="D9D9E3"/>
                    <w:left w:val="single" w:sz="2" w:space="0" w:color="D9D9E3"/>
                    <w:bottom w:val="single" w:sz="2" w:space="0" w:color="D9D9E3"/>
                    <w:right w:val="single" w:sz="2" w:space="0" w:color="D9D9E3"/>
                  </w:divBdr>
                  <w:divsChild>
                    <w:div w:id="348335688">
                      <w:marLeft w:val="0"/>
                      <w:marRight w:val="0"/>
                      <w:marTop w:val="0"/>
                      <w:marBottom w:val="0"/>
                      <w:divBdr>
                        <w:top w:val="single" w:sz="2" w:space="0" w:color="D9D9E3"/>
                        <w:left w:val="single" w:sz="2" w:space="0" w:color="D9D9E3"/>
                        <w:bottom w:val="single" w:sz="2" w:space="0" w:color="D9D9E3"/>
                        <w:right w:val="single" w:sz="2" w:space="0" w:color="D9D9E3"/>
                      </w:divBdr>
                      <w:divsChild>
                        <w:div w:id="657344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15202323">
      <w:bodyDiv w:val="1"/>
      <w:marLeft w:val="0"/>
      <w:marRight w:val="0"/>
      <w:marTop w:val="0"/>
      <w:marBottom w:val="0"/>
      <w:divBdr>
        <w:top w:val="none" w:sz="0" w:space="0" w:color="auto"/>
        <w:left w:val="none" w:sz="0" w:space="0" w:color="auto"/>
        <w:bottom w:val="none" w:sz="0" w:space="0" w:color="auto"/>
        <w:right w:val="none" w:sz="0" w:space="0" w:color="auto"/>
      </w:divBdr>
    </w:div>
    <w:div w:id="1073047888">
      <w:bodyDiv w:val="1"/>
      <w:marLeft w:val="0"/>
      <w:marRight w:val="0"/>
      <w:marTop w:val="0"/>
      <w:marBottom w:val="0"/>
      <w:divBdr>
        <w:top w:val="none" w:sz="0" w:space="0" w:color="auto"/>
        <w:left w:val="none" w:sz="0" w:space="0" w:color="auto"/>
        <w:bottom w:val="none" w:sz="0" w:space="0" w:color="auto"/>
        <w:right w:val="none" w:sz="0" w:space="0" w:color="auto"/>
      </w:divBdr>
      <w:divsChild>
        <w:div w:id="1868790838">
          <w:marLeft w:val="0"/>
          <w:marRight w:val="0"/>
          <w:marTop w:val="0"/>
          <w:marBottom w:val="0"/>
          <w:divBdr>
            <w:top w:val="single" w:sz="2" w:space="0" w:color="D9D9E3"/>
            <w:left w:val="single" w:sz="2" w:space="0" w:color="D9D9E3"/>
            <w:bottom w:val="single" w:sz="2" w:space="0" w:color="D9D9E3"/>
            <w:right w:val="single" w:sz="2" w:space="0" w:color="D9D9E3"/>
          </w:divBdr>
          <w:divsChild>
            <w:div w:id="1835877150">
              <w:marLeft w:val="0"/>
              <w:marRight w:val="0"/>
              <w:marTop w:val="0"/>
              <w:marBottom w:val="0"/>
              <w:divBdr>
                <w:top w:val="single" w:sz="2" w:space="0" w:color="D9D9E3"/>
                <w:left w:val="single" w:sz="2" w:space="0" w:color="D9D9E3"/>
                <w:bottom w:val="single" w:sz="2" w:space="0" w:color="D9D9E3"/>
                <w:right w:val="single" w:sz="2" w:space="0" w:color="D9D9E3"/>
              </w:divBdr>
              <w:divsChild>
                <w:div w:id="220333156">
                  <w:marLeft w:val="0"/>
                  <w:marRight w:val="0"/>
                  <w:marTop w:val="0"/>
                  <w:marBottom w:val="0"/>
                  <w:divBdr>
                    <w:top w:val="single" w:sz="2" w:space="0" w:color="D9D9E3"/>
                    <w:left w:val="single" w:sz="2" w:space="0" w:color="D9D9E3"/>
                    <w:bottom w:val="single" w:sz="2" w:space="0" w:color="D9D9E3"/>
                    <w:right w:val="single" w:sz="2" w:space="0" w:color="D9D9E3"/>
                  </w:divBdr>
                  <w:divsChild>
                    <w:div w:id="1875657619">
                      <w:marLeft w:val="0"/>
                      <w:marRight w:val="0"/>
                      <w:marTop w:val="0"/>
                      <w:marBottom w:val="0"/>
                      <w:divBdr>
                        <w:top w:val="single" w:sz="2" w:space="0" w:color="D9D9E3"/>
                        <w:left w:val="single" w:sz="2" w:space="0" w:color="D9D9E3"/>
                        <w:bottom w:val="single" w:sz="2" w:space="0" w:color="D9D9E3"/>
                        <w:right w:val="single" w:sz="2" w:space="0" w:color="D9D9E3"/>
                      </w:divBdr>
                      <w:divsChild>
                        <w:div w:id="20240166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00029572">
          <w:marLeft w:val="0"/>
          <w:marRight w:val="0"/>
          <w:marTop w:val="0"/>
          <w:marBottom w:val="0"/>
          <w:divBdr>
            <w:top w:val="single" w:sz="2" w:space="0" w:color="D9D9E3"/>
            <w:left w:val="single" w:sz="2" w:space="0" w:color="D9D9E3"/>
            <w:bottom w:val="single" w:sz="2" w:space="0" w:color="D9D9E3"/>
            <w:right w:val="single" w:sz="2" w:space="0" w:color="D9D9E3"/>
          </w:divBdr>
          <w:divsChild>
            <w:div w:id="196311110">
              <w:marLeft w:val="0"/>
              <w:marRight w:val="0"/>
              <w:marTop w:val="0"/>
              <w:marBottom w:val="0"/>
              <w:divBdr>
                <w:top w:val="single" w:sz="2" w:space="0" w:color="D9D9E3"/>
                <w:left w:val="single" w:sz="2" w:space="0" w:color="D9D9E3"/>
                <w:bottom w:val="single" w:sz="2" w:space="0" w:color="D9D9E3"/>
                <w:right w:val="single" w:sz="2" w:space="0" w:color="D9D9E3"/>
              </w:divBdr>
              <w:divsChild>
                <w:div w:id="957183405">
                  <w:marLeft w:val="0"/>
                  <w:marRight w:val="0"/>
                  <w:marTop w:val="0"/>
                  <w:marBottom w:val="0"/>
                  <w:divBdr>
                    <w:top w:val="single" w:sz="2" w:space="0" w:color="D9D9E3"/>
                    <w:left w:val="single" w:sz="2" w:space="0" w:color="D9D9E3"/>
                    <w:bottom w:val="single" w:sz="2" w:space="0" w:color="D9D9E3"/>
                    <w:right w:val="single" w:sz="2" w:space="0" w:color="D9D9E3"/>
                  </w:divBdr>
                  <w:divsChild>
                    <w:div w:id="164055160">
                      <w:marLeft w:val="0"/>
                      <w:marRight w:val="0"/>
                      <w:marTop w:val="0"/>
                      <w:marBottom w:val="0"/>
                      <w:divBdr>
                        <w:top w:val="single" w:sz="2" w:space="0" w:color="D9D9E3"/>
                        <w:left w:val="single" w:sz="2" w:space="0" w:color="D9D9E3"/>
                        <w:bottom w:val="single" w:sz="2" w:space="0" w:color="D9D9E3"/>
                        <w:right w:val="single" w:sz="2" w:space="0" w:color="D9D9E3"/>
                      </w:divBdr>
                      <w:divsChild>
                        <w:div w:id="1760784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97444782">
      <w:bodyDiv w:val="1"/>
      <w:marLeft w:val="0"/>
      <w:marRight w:val="0"/>
      <w:marTop w:val="0"/>
      <w:marBottom w:val="0"/>
      <w:divBdr>
        <w:top w:val="none" w:sz="0" w:space="0" w:color="auto"/>
        <w:left w:val="none" w:sz="0" w:space="0" w:color="auto"/>
        <w:bottom w:val="none" w:sz="0" w:space="0" w:color="auto"/>
        <w:right w:val="none" w:sz="0" w:space="0" w:color="auto"/>
      </w:divBdr>
    </w:div>
    <w:div w:id="145983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ssa@sbimmigrantdefense.org"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8638E-9627-408F-8437-F1A3C771A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4</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pena</cp:lastModifiedBy>
  <cp:revision>5</cp:revision>
  <cp:lastPrinted>2023-12-21T00:04:00Z</cp:lastPrinted>
  <dcterms:created xsi:type="dcterms:W3CDTF">2026-01-08T05:59:00Z</dcterms:created>
  <dcterms:modified xsi:type="dcterms:W3CDTF">2026-01-08T06:08:00Z</dcterms:modified>
</cp:coreProperties>
</file>